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7209C486" w:rsidR="00EE567F" w:rsidRPr="004B3DA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A2F27" w14:textId="77777777" w:rsidR="00EE567F" w:rsidRPr="004B3DA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4A2FE201" w14:textId="3E0DC890" w:rsidR="00EE567F" w:rsidRPr="004B3DA9" w:rsidRDefault="00EE567F" w:rsidP="00EE567F">
      <w:pPr>
        <w:spacing w:after="5" w:line="266" w:lineRule="auto"/>
        <w:ind w:left="4859" w:right="-20" w:hanging="10"/>
        <w:jc w:val="right"/>
        <w:rPr>
          <w:color w:val="000000" w:themeColor="text1"/>
        </w:rPr>
      </w:pPr>
      <w:r w:rsidRPr="004B3DA9">
        <w:rPr>
          <w:rFonts w:ascii="Times New Roman" w:hAnsi="Times New Roman" w:cs="Times New Roman"/>
          <w:color w:val="000000" w:themeColor="text1"/>
          <w:sz w:val="24"/>
        </w:rPr>
        <w:t xml:space="preserve">Приложение </w:t>
      </w:r>
    </w:p>
    <w:p w14:paraId="14B8C922" w14:textId="4DF9F332" w:rsidR="00EE567F" w:rsidRPr="004B3DA9" w:rsidRDefault="00EE567F" w:rsidP="00FF08B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  <w:r w:rsidRPr="004B3DA9">
        <w:rPr>
          <w:rFonts w:ascii="Times New Roman" w:hAnsi="Times New Roman" w:cs="Times New Roman"/>
          <w:color w:val="000000" w:themeColor="text1"/>
          <w:sz w:val="24"/>
        </w:rPr>
        <w:t xml:space="preserve">             к рабочей программе </w:t>
      </w:r>
      <w:r w:rsidR="00FF08B0" w:rsidRPr="004B3DA9">
        <w:rPr>
          <w:rFonts w:ascii="Times New Roman" w:hAnsi="Times New Roman" w:cs="Times New Roman"/>
          <w:color w:val="000000" w:themeColor="text1"/>
          <w:sz w:val="24"/>
        </w:rPr>
        <w:t>практики</w:t>
      </w:r>
    </w:p>
    <w:p w14:paraId="1008E31D" w14:textId="77777777" w:rsidR="00EE567F" w:rsidRPr="004B3DA9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</w:rPr>
      </w:pPr>
    </w:p>
    <w:p w14:paraId="3FFD8722" w14:textId="77777777" w:rsidR="00EE567F" w:rsidRPr="004B3DA9" w:rsidRDefault="00EE567F" w:rsidP="00EE567F">
      <w:pPr>
        <w:spacing w:after="268"/>
        <w:ind w:right="-20"/>
        <w:rPr>
          <w:color w:val="000000" w:themeColor="text1"/>
        </w:rPr>
      </w:pPr>
    </w:p>
    <w:p w14:paraId="7C35F4A5" w14:textId="77777777" w:rsidR="00EE567F" w:rsidRPr="004B3DA9" w:rsidRDefault="00EE567F" w:rsidP="00EE567F">
      <w:pPr>
        <w:spacing w:after="268"/>
        <w:ind w:right="-20"/>
        <w:rPr>
          <w:color w:val="000000" w:themeColor="text1"/>
        </w:rPr>
      </w:pPr>
    </w:p>
    <w:p w14:paraId="3CF76137" w14:textId="77777777" w:rsidR="00CF1A5A" w:rsidRPr="004B3DA9" w:rsidRDefault="00AA4D86" w:rsidP="00CF1A5A">
      <w:pPr>
        <w:jc w:val="center"/>
        <w:rPr>
          <w:b/>
          <w:color w:val="000000" w:themeColor="text1"/>
          <w:sz w:val="28"/>
          <w:szCs w:val="28"/>
        </w:rPr>
      </w:pPr>
      <w:r w:rsidRPr="004B3D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B3D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79595DCF" w14:textId="074B1359" w:rsidR="00CF1A5A" w:rsidRPr="004B3DA9" w:rsidRDefault="00CF1A5A" w:rsidP="00CF1A5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B3D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FF08B0" w:rsidRPr="004B3D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ПРАКТИКЕ</w:t>
      </w:r>
      <w:r w:rsidRPr="004B3D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470BE70" w14:textId="77777777" w:rsidR="00CF1A5A" w:rsidRPr="004B3DA9" w:rsidRDefault="00CF1A5A" w:rsidP="00CF1A5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A32446" w14:textId="25C1B26F" w:rsidR="00426D62" w:rsidRPr="001E1C5C" w:rsidRDefault="00426D62" w:rsidP="001E1C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1E1C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Производственная практика </w:t>
      </w:r>
      <w:r w:rsidR="001839AC" w:rsidRPr="001E1C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(</w:t>
      </w:r>
      <w:r w:rsidRPr="001E1C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преддипломная практика</w:t>
      </w:r>
      <w:r w:rsidR="001839AC" w:rsidRPr="001E1C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)</w:t>
      </w:r>
      <w:r w:rsidRPr="001E1C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4C114BD9" w14:textId="754776BD" w:rsidR="00CF1A5A" w:rsidRPr="004B3DA9" w:rsidRDefault="00CF1A5A" w:rsidP="001E1C5C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B3DA9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E97B413" w14:textId="77777777" w:rsidR="00CF1A5A" w:rsidRPr="004B3DA9" w:rsidRDefault="00CF1A5A" w:rsidP="00CF1A5A">
      <w:pPr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2CE41A7D" w14:textId="77777777" w:rsidR="00CF1A5A" w:rsidRPr="004B3DA9" w:rsidRDefault="00CF1A5A" w:rsidP="00CF1A5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3DA9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1E1C5C" w:rsidRDefault="009A1708" w:rsidP="001E1C5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1E1C5C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4B3DA9" w:rsidRDefault="00CF1A5A" w:rsidP="00CF1A5A">
      <w:pPr>
        <w:jc w:val="center"/>
        <w:rPr>
          <w:rFonts w:ascii="Times New Roman" w:hAnsi="Times New Roman" w:cs="Times New Roman"/>
          <w:i/>
          <w:iCs/>
          <w:color w:val="000000" w:themeColor="text1"/>
          <w:sz w:val="18"/>
          <w:szCs w:val="28"/>
        </w:rPr>
      </w:pPr>
      <w:r w:rsidRPr="004B3DA9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(код и наименование)</w:t>
      </w:r>
    </w:p>
    <w:p w14:paraId="33E7C773" w14:textId="77777777" w:rsidR="00CF1A5A" w:rsidRPr="004B3DA9" w:rsidRDefault="00CF1A5A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</w:rPr>
      </w:pPr>
      <w:r w:rsidRPr="004B3DA9">
        <w:rPr>
          <w:rFonts w:ascii="Times New Roman" w:hAnsi="Times New Roman" w:cs="Times New Roman"/>
          <w:iCs/>
          <w:color w:val="000000" w:themeColor="text1"/>
          <w:sz w:val="24"/>
        </w:rPr>
        <w:t>Направленность (профиль)/специализация</w:t>
      </w:r>
    </w:p>
    <w:p w14:paraId="605FF6B8" w14:textId="77777777" w:rsidR="00AD59DB" w:rsidRPr="001E1C5C" w:rsidRDefault="00AD59DB" w:rsidP="00AD59DB">
      <w:pPr>
        <w:spacing w:after="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</w:pPr>
      <w:r w:rsidRPr="001E1C5C"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  <w:t xml:space="preserve">Телекоммуникационные системы и сети железнодорожного транспорта </w:t>
      </w:r>
    </w:p>
    <w:p w14:paraId="44559C3A" w14:textId="22603863" w:rsidR="00CF1A5A" w:rsidRPr="004B3DA9" w:rsidRDefault="00CF1A5A" w:rsidP="00AD59DB">
      <w:pPr>
        <w:spacing w:after="0"/>
        <w:jc w:val="center"/>
        <w:rPr>
          <w:rFonts w:ascii="Times New Roman" w:hAnsi="Times New Roman" w:cs="Times New Roman"/>
          <w:color w:val="000000" w:themeColor="text1"/>
          <w:sz w:val="16"/>
          <w:szCs w:val="24"/>
        </w:rPr>
      </w:pPr>
      <w:r w:rsidRPr="004B3DA9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(наименование)</w:t>
      </w:r>
    </w:p>
    <w:p w14:paraId="23572886" w14:textId="77777777" w:rsidR="00EE567F" w:rsidRPr="004B3DA9" w:rsidRDefault="00EE567F" w:rsidP="00EE56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3DA9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1BA7325" w14:textId="77777777" w:rsidR="00EE567F" w:rsidRPr="004B3DA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B3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B3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B3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661F150B" w:rsidR="00D90422" w:rsidRPr="004B3DA9" w:rsidRDefault="00CF1A5A" w:rsidP="00CF1A5A">
      <w:pPr>
        <w:pStyle w:val="s1"/>
        <w:jc w:val="both"/>
        <w:rPr>
          <w:color w:val="000000" w:themeColor="text1"/>
        </w:rPr>
      </w:pPr>
      <w:r w:rsidRPr="004B3DA9">
        <w:rPr>
          <w:color w:val="000000" w:themeColor="text1"/>
        </w:rPr>
        <w:tab/>
      </w:r>
      <w:r w:rsidR="002C5147" w:rsidRPr="004B3DA9">
        <w:rPr>
          <w:color w:val="000000" w:themeColor="text1"/>
        </w:rPr>
        <w:t>Цель промежуточной аттестации</w:t>
      </w:r>
      <w:r w:rsidR="00D90422" w:rsidRPr="004B3DA9">
        <w:rPr>
          <w:color w:val="000000" w:themeColor="text1"/>
        </w:rPr>
        <w:t xml:space="preserve"> </w:t>
      </w:r>
      <w:r w:rsidR="002C5147" w:rsidRPr="004B3DA9">
        <w:rPr>
          <w:color w:val="000000" w:themeColor="text1"/>
        </w:rPr>
        <w:t xml:space="preserve">– </w:t>
      </w:r>
      <w:r w:rsidR="00D90422" w:rsidRPr="004B3DA9">
        <w:rPr>
          <w:color w:val="000000" w:themeColor="text1"/>
        </w:rPr>
        <w:t xml:space="preserve">оценивание промежуточных и окончательных результатов обучения по </w:t>
      </w:r>
      <w:r w:rsidR="00FF08B0" w:rsidRPr="004B3DA9">
        <w:rPr>
          <w:color w:val="000000" w:themeColor="text1"/>
        </w:rPr>
        <w:t>практике,</w:t>
      </w:r>
      <w:r w:rsidR="00D90422" w:rsidRPr="004B3DA9">
        <w:rPr>
          <w:color w:val="000000" w:themeColor="text1"/>
        </w:rPr>
        <w:t xml:space="preserve">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4B3DA9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B3DA9">
        <w:rPr>
          <w:color w:val="000000" w:themeColor="text1"/>
        </w:rPr>
        <w:t>Формы промежуточной аттестации:</w:t>
      </w:r>
    </w:p>
    <w:p w14:paraId="429E5B13" w14:textId="0F4E7B60" w:rsidR="00701629" w:rsidRPr="004B3DA9" w:rsidRDefault="00701629" w:rsidP="00B91B3A">
      <w:pPr>
        <w:pStyle w:val="s1"/>
        <w:spacing w:before="0" w:beforeAutospacing="0" w:after="0" w:afterAutospacing="0" w:line="276" w:lineRule="auto"/>
        <w:ind w:left="3539" w:firstLine="709"/>
        <w:jc w:val="both"/>
        <w:rPr>
          <w:color w:val="000000" w:themeColor="text1"/>
        </w:rPr>
      </w:pPr>
      <w:r w:rsidRPr="004B3DA9">
        <w:rPr>
          <w:color w:val="000000" w:themeColor="text1"/>
        </w:rPr>
        <w:t xml:space="preserve">Зачет </w:t>
      </w:r>
      <w:r w:rsidR="00051889" w:rsidRPr="004B3DA9">
        <w:rPr>
          <w:color w:val="000000" w:themeColor="text1"/>
        </w:rPr>
        <w:t xml:space="preserve">с оценкой </w:t>
      </w:r>
      <w:r w:rsidR="00401BC6" w:rsidRPr="004B3DA9">
        <w:rPr>
          <w:color w:val="000000" w:themeColor="text1"/>
        </w:rPr>
        <w:t>–</w:t>
      </w:r>
      <w:r w:rsidRPr="004B3DA9">
        <w:rPr>
          <w:color w:val="000000" w:themeColor="text1"/>
        </w:rPr>
        <w:t xml:space="preserve"> </w:t>
      </w:r>
      <w:r w:rsidR="00D8407A">
        <w:rPr>
          <w:color w:val="000000" w:themeColor="text1"/>
        </w:rPr>
        <w:t xml:space="preserve">10 </w:t>
      </w:r>
      <w:r w:rsidRPr="004B3DA9">
        <w:rPr>
          <w:color w:val="000000" w:themeColor="text1"/>
        </w:rPr>
        <w:t xml:space="preserve">семестр </w:t>
      </w:r>
    </w:p>
    <w:p w14:paraId="5018B8AD" w14:textId="77777777" w:rsidR="00D90422" w:rsidRPr="004B3DA9" w:rsidRDefault="00D90422" w:rsidP="002C5147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5F719758" w14:textId="6ADF8E44" w:rsidR="00D90422" w:rsidRPr="004B3DA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B3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компетенций, формируемых в процессе освоения </w:t>
      </w:r>
      <w:r w:rsidR="000F64A7" w:rsidRPr="004B3DA9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4B3DA9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39"/>
      </w:tblGrid>
      <w:tr w:rsidR="004B3DA9" w:rsidRPr="004B3DA9" w14:paraId="134513B2" w14:textId="77777777" w:rsidTr="00D8407A">
        <w:trPr>
          <w:trHeight w:val="20"/>
        </w:trPr>
        <w:tc>
          <w:tcPr>
            <w:tcW w:w="5529" w:type="dxa"/>
          </w:tcPr>
          <w:p w14:paraId="2F14A9C5" w14:textId="77777777" w:rsidR="00D72CF3" w:rsidRPr="004B3DA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3D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4B3DA9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3D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C323E" w:rsidRPr="004B3DA9" w14:paraId="30AF0631" w14:textId="77777777" w:rsidTr="00D8407A">
        <w:trPr>
          <w:trHeight w:val="104"/>
        </w:trPr>
        <w:tc>
          <w:tcPr>
            <w:tcW w:w="5529" w:type="dxa"/>
            <w:vMerge w:val="restart"/>
          </w:tcPr>
          <w:p w14:paraId="04FEAC93" w14:textId="77777777" w:rsidR="005C323E" w:rsidRPr="005C323E" w:rsidRDefault="005C323E" w:rsidP="005C3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ПК-3: Разрабатывает проекты телекоммуникационных систем и сетей железнодорожного транспорта; технологических процессов</w:t>
            </w:r>
          </w:p>
          <w:p w14:paraId="392F444A" w14:textId="77777777" w:rsidR="005C323E" w:rsidRPr="005C323E" w:rsidRDefault="005C323E" w:rsidP="005C3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производства, эксплуатации, технического обслуживания и ремонта телекоммуникационных систем и сетей железнодорожного</w:t>
            </w:r>
          </w:p>
          <w:p w14:paraId="3A625B59" w14:textId="1DD06E39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транспорта</w:t>
            </w:r>
          </w:p>
        </w:tc>
        <w:tc>
          <w:tcPr>
            <w:tcW w:w="5239" w:type="dxa"/>
          </w:tcPr>
          <w:p w14:paraId="6A5742EA" w14:textId="6E9983D2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ПК-3.1: Проводит анализ и оценку информации при выборе методов проектирования систем и сетей железнодорожной связи</w:t>
            </w:r>
          </w:p>
        </w:tc>
      </w:tr>
      <w:tr w:rsidR="005C323E" w:rsidRPr="004B3DA9" w14:paraId="736D4FF1" w14:textId="77777777" w:rsidTr="005C323E">
        <w:trPr>
          <w:trHeight w:val="525"/>
        </w:trPr>
        <w:tc>
          <w:tcPr>
            <w:tcW w:w="5529" w:type="dxa"/>
            <w:vMerge/>
          </w:tcPr>
          <w:p w14:paraId="7BB2DA92" w14:textId="77777777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610BE34" w14:textId="77777777" w:rsid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ПК-3.2: Разрабатывает проекты схем систем железнодорожной связи и систем пакетной коммутации</w:t>
            </w:r>
          </w:p>
          <w:p w14:paraId="17780BE7" w14:textId="03105EC8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C323E" w:rsidRPr="004B3DA9" w14:paraId="47975140" w14:textId="77777777" w:rsidTr="005C323E">
        <w:trPr>
          <w:trHeight w:val="480"/>
        </w:trPr>
        <w:tc>
          <w:tcPr>
            <w:tcW w:w="5529" w:type="dxa"/>
            <w:vMerge/>
          </w:tcPr>
          <w:p w14:paraId="3EACDFBC" w14:textId="77777777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7007D73D" w14:textId="77777777" w:rsid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ПК-3.3: Разрабатывает схемы организации телекоммуникационных систем и сетей связи</w:t>
            </w:r>
          </w:p>
          <w:p w14:paraId="09100B8A" w14:textId="625EF5C8" w:rsidR="005C323E" w:rsidRP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C323E" w:rsidRPr="004B3DA9" w14:paraId="657D80CA" w14:textId="77777777" w:rsidTr="005C323E">
        <w:trPr>
          <w:trHeight w:val="750"/>
        </w:trPr>
        <w:tc>
          <w:tcPr>
            <w:tcW w:w="5529" w:type="dxa"/>
            <w:vMerge/>
          </w:tcPr>
          <w:p w14:paraId="0E243F4C" w14:textId="77777777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3AB9BF54" w14:textId="75206647" w:rsid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ПК-3.4: Разрабатывает схемы аппаратуры телекоммуникационных систем и сетей железнодорожного транспорта</w:t>
            </w:r>
          </w:p>
          <w:p w14:paraId="1F9D02B4" w14:textId="14667C42" w:rsidR="005C323E" w:rsidRP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C323E" w:rsidRPr="004B3DA9" w14:paraId="53A28666" w14:textId="77777777" w:rsidTr="005C323E">
        <w:trPr>
          <w:trHeight w:val="525"/>
        </w:trPr>
        <w:tc>
          <w:tcPr>
            <w:tcW w:w="5529" w:type="dxa"/>
            <w:vMerge/>
          </w:tcPr>
          <w:p w14:paraId="4B5272F1" w14:textId="77777777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0AEB665" w14:textId="77777777" w:rsid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ПК-3.5: Разрабатывает схемотехнические решения элементов и устройств связи</w:t>
            </w:r>
          </w:p>
          <w:p w14:paraId="35107698" w14:textId="4997FB6F" w:rsidR="005C323E" w:rsidRP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C323E" w:rsidRPr="004B3DA9" w14:paraId="09616DE4" w14:textId="77777777" w:rsidTr="00D8407A">
        <w:trPr>
          <w:trHeight w:val="380"/>
        </w:trPr>
        <w:tc>
          <w:tcPr>
            <w:tcW w:w="5529" w:type="dxa"/>
            <w:vMerge/>
          </w:tcPr>
          <w:p w14:paraId="6686D6DE" w14:textId="77777777" w:rsidR="005C323E" w:rsidRPr="004B3DA9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576B8502" w14:textId="77777777" w:rsidR="005C323E" w:rsidRPr="005C323E" w:rsidRDefault="005C323E" w:rsidP="005C3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ПК-3.6: Разрабатывает техническую документацию с применением типовых альбомов проектных организаций на объекты</w:t>
            </w:r>
          </w:p>
          <w:p w14:paraId="5DEDDDC3" w14:textId="20BDD91C" w:rsidR="005C323E" w:rsidRPr="005C323E" w:rsidRDefault="005C323E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323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железнодорожной электросвязи</w:t>
            </w:r>
          </w:p>
        </w:tc>
      </w:tr>
    </w:tbl>
    <w:p w14:paraId="449422B0" w14:textId="77777777" w:rsidR="003420A1" w:rsidRPr="004B3DA9" w:rsidRDefault="003420A1">
      <w:pPr>
        <w:rPr>
          <w:color w:val="000000" w:themeColor="text1"/>
        </w:rPr>
      </w:pPr>
    </w:p>
    <w:p w14:paraId="419BE5B7" w14:textId="1877565E" w:rsidR="00AA4D86" w:rsidRPr="004B3DA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B3DA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Результаты обучения по </w:t>
      </w:r>
      <w:r w:rsidR="000F64A7" w:rsidRPr="004B3DA9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практике</w:t>
      </w:r>
      <w:r w:rsidRPr="004B3DA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4B3DA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B3DA9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4B3DA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4B3DA9" w:rsidRPr="004B3DA9" w14:paraId="54CC86AA" w14:textId="77777777" w:rsidTr="004E4943">
        <w:tc>
          <w:tcPr>
            <w:tcW w:w="10347" w:type="dxa"/>
          </w:tcPr>
          <w:p w14:paraId="5AE66C10" w14:textId="19EC0241" w:rsidR="00527A6D" w:rsidRPr="004B3DA9" w:rsidRDefault="00527A6D" w:rsidP="006A41B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3D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Результаты обучения по </w:t>
            </w:r>
            <w:r w:rsidR="006A41B1" w:rsidRPr="004B3DA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практике</w:t>
            </w:r>
          </w:p>
        </w:tc>
      </w:tr>
      <w:tr w:rsidR="004B3DA9" w:rsidRPr="004B3DA9" w14:paraId="38B3BBEC" w14:textId="77777777" w:rsidTr="004E4943">
        <w:tc>
          <w:tcPr>
            <w:tcW w:w="10347" w:type="dxa"/>
          </w:tcPr>
          <w:p w14:paraId="62E4F2B0" w14:textId="77777777" w:rsidR="00527A6D" w:rsidRPr="004B3DA9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4B3DA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знает:</w:t>
            </w:r>
            <w:r w:rsidRPr="004B3DA9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41FDF376" w14:textId="77777777" w:rsidR="001B6E0C" w:rsidRPr="004B3DA9" w:rsidRDefault="001B6E0C" w:rsidP="001B6E0C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основные направления научно-исследовательской деятельности в эксплуатации объектов транспорта; принципы построения алгоритмов решения научно-технических задач в профессиональной деятельности</w:t>
            </w:r>
          </w:p>
          <w:p w14:paraId="4671BA80" w14:textId="77777777" w:rsidR="001B6E0C" w:rsidRPr="004B3DA9" w:rsidRDefault="001B6E0C" w:rsidP="001B6E0C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элементную базу (виды и физические принципы действия) для разработки схемотехнических решений элементов и устройств СОДП</w:t>
            </w:r>
          </w:p>
          <w:p w14:paraId="140CA907" w14:textId="77777777" w:rsidR="001B6E0C" w:rsidRPr="004B3DA9" w:rsidRDefault="001B6E0C" w:rsidP="001B6E0C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основные положения абстрактной теории автоматов, теории электротехники и электрических цепей, электронных, дискретных и микропроцессорных устройств и информационных систем для анализа, синтеза, разработки и проектирования элементов и устройств СОДП</w:t>
            </w:r>
          </w:p>
          <w:p w14:paraId="44BD33EE" w14:textId="77777777" w:rsidR="001B6E0C" w:rsidRPr="004B3DA9" w:rsidRDefault="001B6E0C" w:rsidP="001B6E0C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основные положения о современных научных методах исследований технических систем и технологических процессов в области проектирования, эксплуатации, технического обслуживания и ремонта объектов систем ТКС</w:t>
            </w:r>
          </w:p>
          <w:p w14:paraId="297E08C1" w14:textId="77777777" w:rsidR="001B6E0C" w:rsidRPr="004B3DA9" w:rsidRDefault="001B6E0C" w:rsidP="001B6E0C">
            <w:pPr>
              <w:jc w:val="both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устройство, принципы действия, технические характеристики, конструктивные особенности аналогового и цифрового оборудования, устройств и сооружений железнодорожной электросвязи</w:t>
            </w:r>
          </w:p>
          <w:p w14:paraId="45571454" w14:textId="63229F0A" w:rsidR="00527A6D" w:rsidRPr="004B3DA9" w:rsidRDefault="001B6E0C" w:rsidP="001B6E0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Локальные нормативные акты по техническому обслуживанию и ремонту аппаратуры, устройств и сооружений железнодорожной электросвязи в объеме, необходимом для выполнения работ</w:t>
            </w:r>
          </w:p>
        </w:tc>
      </w:tr>
      <w:tr w:rsidR="004B3DA9" w:rsidRPr="004B3DA9" w14:paraId="5FC11E47" w14:textId="77777777" w:rsidTr="004E4943">
        <w:tc>
          <w:tcPr>
            <w:tcW w:w="10347" w:type="dxa"/>
          </w:tcPr>
          <w:p w14:paraId="73049C2F" w14:textId="77777777" w:rsidR="00527A6D" w:rsidRPr="004B3DA9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4B3DA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умеет:</w:t>
            </w:r>
            <w:r w:rsidRPr="004B3DA9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47DBBCA1" w14:textId="77777777" w:rsidR="007508F5" w:rsidRPr="004B3DA9" w:rsidRDefault="007508F5" w:rsidP="007508F5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применять методы инженерных расчётов, проектирования и анализа характеристик элементов и устройств СОДП</w:t>
            </w:r>
          </w:p>
          <w:p w14:paraId="53E035FE" w14:textId="77777777" w:rsidR="007508F5" w:rsidRPr="004B3DA9" w:rsidRDefault="007508F5" w:rsidP="007508F5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 xml:space="preserve">применять основные положения абстрактной теории автоматов, теории электротехники и электрических цепей, электронных, дискретных и микропроцессорных устройств и </w:t>
            </w: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lastRenderedPageBreak/>
              <w:t>информационных систем для анализа, синтеза, разработки и проектирования элементов и устройств СОДП</w:t>
            </w:r>
          </w:p>
          <w:p w14:paraId="5B843261" w14:textId="77777777" w:rsidR="007508F5" w:rsidRPr="004B3DA9" w:rsidRDefault="007508F5" w:rsidP="007508F5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применять методики, средства анализа и моделирования (в том числе информационно-компьютерные технологии) для анализа состояния и динамики явлений (факторов), процессов и объектов систем ТКС</w:t>
            </w:r>
          </w:p>
          <w:p w14:paraId="798D9CA9" w14:textId="77777777" w:rsidR="007508F5" w:rsidRPr="004B3DA9" w:rsidRDefault="007508F5" w:rsidP="007508F5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интерпретировать явления и процессы на объектах ТКС, результаты их анализа и моделирования в интересах проводимого исследования</w:t>
            </w:r>
          </w:p>
          <w:p w14:paraId="48BFEF0A" w14:textId="77777777" w:rsidR="007508F5" w:rsidRPr="004B3DA9" w:rsidRDefault="007508F5" w:rsidP="007508F5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читать чертежи, электрические схемы аналогового и цифрового оборудования, устройств и сооружений железнодорожной электросвязи</w:t>
            </w:r>
          </w:p>
          <w:p w14:paraId="06421EFD" w14:textId="77777777" w:rsidR="007508F5" w:rsidRPr="004B3DA9" w:rsidRDefault="007508F5" w:rsidP="007508F5">
            <w:pPr>
              <w:pStyle w:val="Style5"/>
              <w:rPr>
                <w:rStyle w:val="FontStyle36"/>
                <w:color w:val="000000" w:themeColor="text1"/>
                <w:sz w:val="24"/>
                <w:szCs w:val="24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проводить техническое обслуживание аналогового и цифрового оборудования, устройств и сооружений железнодорожной электросвязи</w:t>
            </w:r>
          </w:p>
          <w:p w14:paraId="623D2BAB" w14:textId="31AB86E9" w:rsidR="00527A6D" w:rsidRPr="004B3DA9" w:rsidRDefault="007508F5" w:rsidP="007508F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36"/>
                <w:color w:val="000000" w:themeColor="text1"/>
                <w:sz w:val="24"/>
                <w:szCs w:val="24"/>
              </w:rPr>
              <w:t>осуществлять современные методы диагностирования аналогового и цифрового оборудования, устройств и сооружений железнодорожной электросвязи</w:t>
            </w:r>
          </w:p>
        </w:tc>
      </w:tr>
      <w:tr w:rsidR="00527A6D" w:rsidRPr="004B3DA9" w14:paraId="16F02243" w14:textId="77777777" w:rsidTr="004E4943">
        <w:tc>
          <w:tcPr>
            <w:tcW w:w="10347" w:type="dxa"/>
          </w:tcPr>
          <w:p w14:paraId="61699313" w14:textId="77777777" w:rsidR="00527A6D" w:rsidRPr="004B3DA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</w:pPr>
            <w:r w:rsidRPr="004B3DA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lastRenderedPageBreak/>
              <w:t>Обучающийся владеет:</w:t>
            </w:r>
            <w:r w:rsidRPr="004B3DA9"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55A5113A" w14:textId="77777777" w:rsidR="00ED0ADA" w:rsidRPr="004B3DA9" w:rsidRDefault="00ED0ADA" w:rsidP="00ED0ADA">
            <w:pPr>
              <w:jc w:val="both"/>
              <w:rPr>
                <w:rStyle w:val="FontStyle11"/>
                <w:color w:val="000000" w:themeColor="text1"/>
              </w:rPr>
            </w:pPr>
            <w:r w:rsidRPr="004B3DA9">
              <w:rPr>
                <w:rStyle w:val="FontStyle11"/>
                <w:color w:val="000000" w:themeColor="text1"/>
              </w:rPr>
              <w:t>навыками самостоятельной научно-исследовательской деятельности в области проведения поиска и отбора информации, математического и имитационного моделирования транспортных объектов</w:t>
            </w:r>
          </w:p>
          <w:p w14:paraId="3892CEFD" w14:textId="77777777" w:rsidR="00ED0ADA" w:rsidRPr="004B3DA9" w:rsidRDefault="00ED0ADA" w:rsidP="00ED0ADA">
            <w:pPr>
              <w:jc w:val="both"/>
              <w:rPr>
                <w:rStyle w:val="FontStyle11"/>
                <w:color w:val="000000" w:themeColor="text1"/>
              </w:rPr>
            </w:pPr>
            <w:r w:rsidRPr="004B3DA9">
              <w:rPr>
                <w:rStyle w:val="FontStyle11"/>
                <w:color w:val="000000" w:themeColor="text1"/>
              </w:rPr>
              <w:t>навыками разработки (в том числе с использованием информационно-компьютерных технологий) технических решений, проектной документации и нормативно-технических документов для производства, модернизации, ремонта, а также новых образцов устройств, систем, процессов и средств технологического оснащения в области СОДП</w:t>
            </w:r>
          </w:p>
          <w:p w14:paraId="013A4EFA" w14:textId="77777777" w:rsidR="00D8407A" w:rsidRDefault="00ED0ADA" w:rsidP="00ED0ADA">
            <w:pPr>
              <w:jc w:val="both"/>
              <w:rPr>
                <w:rStyle w:val="FontStyle11"/>
                <w:color w:val="000000" w:themeColor="text1"/>
              </w:rPr>
            </w:pPr>
            <w:r w:rsidRPr="004B3DA9">
              <w:rPr>
                <w:rStyle w:val="FontStyle11"/>
                <w:color w:val="000000" w:themeColor="text1"/>
              </w:rPr>
              <w:t xml:space="preserve">навыками разрабатывать программы и методики испытаний объектов ТКС; </w:t>
            </w:r>
          </w:p>
          <w:p w14:paraId="731B8F7B" w14:textId="20FC4B87" w:rsidR="00ED0ADA" w:rsidRPr="004B3DA9" w:rsidRDefault="00D8407A" w:rsidP="00ED0ADA">
            <w:pPr>
              <w:jc w:val="both"/>
              <w:rPr>
                <w:rStyle w:val="FontStyle11"/>
                <w:color w:val="000000" w:themeColor="text1"/>
              </w:rPr>
            </w:pPr>
            <w:r w:rsidRPr="00D8407A">
              <w:rPr>
                <w:rFonts w:ascii="Times New Roman" w:hAnsi="Times New Roman" w:cs="Times New Roman"/>
                <w:color w:val="000000"/>
              </w:rPr>
              <w:t xml:space="preserve">способностями </w:t>
            </w:r>
            <w:r w:rsidR="00ED0ADA" w:rsidRPr="004B3DA9">
              <w:rPr>
                <w:rStyle w:val="FontStyle11"/>
                <w:color w:val="000000" w:themeColor="text1"/>
              </w:rPr>
              <w:t>разрабатывать предложения по внедрению результатов научных исследований в области систем ТКС</w:t>
            </w:r>
          </w:p>
          <w:p w14:paraId="0EB37DDC" w14:textId="035C5E25" w:rsidR="00527A6D" w:rsidRPr="004B3DA9" w:rsidRDefault="00ED0ADA" w:rsidP="00ED0A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11"/>
                <w:color w:val="000000" w:themeColor="text1"/>
              </w:rPr>
              <w:t>способностями пользоваться автоматизированными системами, установленными на рабочем месте</w:t>
            </w:r>
          </w:p>
        </w:tc>
      </w:tr>
    </w:tbl>
    <w:p w14:paraId="2DC7EC41" w14:textId="5DB14A8B" w:rsidR="008D19B0" w:rsidRPr="004B3DA9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132DBA2" w14:textId="77777777" w:rsidR="003E6CA7" w:rsidRPr="004B3DA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F3321F7" w14:textId="77777777" w:rsidR="004B3DA9" w:rsidRDefault="004B3DA9" w:rsidP="004B3D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B3DA9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621DA01" w14:textId="36376B7F" w:rsidR="00D8407A" w:rsidRDefault="00D8407A">
      <w:pPr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</w:rPr>
        <w:br w:type="page"/>
      </w:r>
    </w:p>
    <w:p w14:paraId="0723AEB2" w14:textId="77777777" w:rsidR="00C62137" w:rsidRPr="004B3DA9" w:rsidRDefault="00C6213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20"/>
          <w:szCs w:val="20"/>
        </w:rPr>
      </w:pPr>
    </w:p>
    <w:p w14:paraId="32F7CB50" w14:textId="7135299D" w:rsidR="008E61C5" w:rsidRPr="004B3DA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</w:rPr>
      </w:pPr>
      <w:r w:rsidRPr="004B3DA9">
        <w:rPr>
          <w:rFonts w:ascii="Times New Roman" w:eastAsia="Times New Roman" w:hAnsi="Times New Roman"/>
          <w:b/>
          <w:bCs/>
          <w:iCs/>
          <w:color w:val="000000" w:themeColor="text1"/>
        </w:rPr>
        <w:t>2.</w:t>
      </w:r>
      <w:r w:rsidRPr="004B3DA9">
        <w:rPr>
          <w:rFonts w:ascii="Times New Roman" w:eastAsia="Times New Roman" w:hAnsi="Times New Roman"/>
          <w:b/>
          <w:bCs/>
          <w:iCs/>
          <w:color w:val="000000" w:themeColor="text1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B3DA9">
        <w:rPr>
          <w:rFonts w:ascii="Times New Roman" w:eastAsia="Times New Roman" w:hAnsi="Times New Roman"/>
          <w:b/>
          <w:bCs/>
          <w:iCs/>
          <w:color w:val="000000" w:themeColor="text1"/>
        </w:rPr>
        <w:t xml:space="preserve">уровень сформированности </w:t>
      </w:r>
      <w:r w:rsidRPr="004B3DA9">
        <w:rPr>
          <w:rFonts w:ascii="Times New Roman" w:eastAsia="Times New Roman" w:hAnsi="Times New Roman"/>
          <w:b/>
          <w:bCs/>
          <w:iCs/>
          <w:color w:val="000000" w:themeColor="text1"/>
        </w:rPr>
        <w:t>компетенци</w:t>
      </w:r>
      <w:r w:rsidR="00560597" w:rsidRPr="004B3DA9">
        <w:rPr>
          <w:rFonts w:ascii="Times New Roman" w:eastAsia="Times New Roman" w:hAnsi="Times New Roman"/>
          <w:b/>
          <w:bCs/>
          <w:iCs/>
          <w:color w:val="000000" w:themeColor="text1"/>
        </w:rPr>
        <w:t>й</w:t>
      </w:r>
    </w:p>
    <w:p w14:paraId="7A12B423" w14:textId="77777777" w:rsidR="004B3DA9" w:rsidRPr="0060217B" w:rsidRDefault="004B3DA9" w:rsidP="004B3D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60217B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673F7EBF" w14:textId="77777777" w:rsidR="00183DAF" w:rsidRPr="004B3DA9" w:rsidRDefault="00183DAF" w:rsidP="004B3D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650"/>
        <w:gridCol w:w="3113"/>
      </w:tblGrid>
      <w:tr w:rsidR="004B3DA9" w:rsidRPr="004B3DA9" w14:paraId="0C3C7DCB" w14:textId="77777777" w:rsidTr="004B3DA9">
        <w:tc>
          <w:tcPr>
            <w:tcW w:w="7650" w:type="dxa"/>
          </w:tcPr>
          <w:p w14:paraId="68D13C4A" w14:textId="77777777" w:rsidR="00D269A8" w:rsidRPr="004B3DA9" w:rsidRDefault="00D269A8" w:rsidP="004B3DA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Вопросы</w:t>
            </w:r>
          </w:p>
        </w:tc>
        <w:tc>
          <w:tcPr>
            <w:tcW w:w="3113" w:type="dxa"/>
          </w:tcPr>
          <w:p w14:paraId="3E02CB42" w14:textId="77777777" w:rsidR="00D269A8" w:rsidRPr="004B3DA9" w:rsidRDefault="00D269A8" w:rsidP="004B3DA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Код индикатора</w:t>
            </w:r>
          </w:p>
        </w:tc>
      </w:tr>
      <w:tr w:rsidR="004B3DA9" w:rsidRPr="004B3DA9" w14:paraId="537BB242" w14:textId="2AEB6E69" w:rsidTr="004B3DA9">
        <w:tc>
          <w:tcPr>
            <w:tcW w:w="7650" w:type="dxa"/>
          </w:tcPr>
          <w:p w14:paraId="079AAA16" w14:textId="5788DE4C" w:rsidR="00117F8B" w:rsidRPr="004B3DA9" w:rsidRDefault="00117F8B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1. Принципы организации связи на ж.д. транспорте. Простейшая схема передачи информации.</w:t>
            </w:r>
          </w:p>
        </w:tc>
        <w:tc>
          <w:tcPr>
            <w:tcW w:w="3113" w:type="dxa"/>
          </w:tcPr>
          <w:p w14:paraId="7F914761" w14:textId="77777777" w:rsidR="00731BEA" w:rsidRDefault="00731BEA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24F77C2D" w14:textId="4D0F6502" w:rsidR="00117F8B" w:rsidRPr="004B3DA9" w:rsidRDefault="00731BEA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7E871449" w14:textId="6D2DBCBC" w:rsidTr="004B3DA9">
        <w:tc>
          <w:tcPr>
            <w:tcW w:w="7650" w:type="dxa"/>
          </w:tcPr>
          <w:p w14:paraId="4B726485" w14:textId="245C479C" w:rsidR="00117F8B" w:rsidRPr="004B3DA9" w:rsidRDefault="00731BEA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>
              <w:rPr>
                <w:rStyle w:val="FontStyle48"/>
                <w:color w:val="000000" w:themeColor="text1"/>
                <w:sz w:val="22"/>
                <w:szCs w:val="22"/>
              </w:rPr>
              <w:t>,</w:t>
            </w:r>
            <w:r w:rsidR="00117F8B" w:rsidRPr="004B3DA9">
              <w:rPr>
                <w:rStyle w:val="FontStyle48"/>
                <w:color w:val="000000" w:themeColor="text1"/>
                <w:sz w:val="22"/>
                <w:szCs w:val="22"/>
              </w:rPr>
              <w:t>2. Характеристика видов проводной связи на ж.д. транспорте. Принципы их организации.</w:t>
            </w:r>
          </w:p>
        </w:tc>
        <w:tc>
          <w:tcPr>
            <w:tcW w:w="3113" w:type="dxa"/>
          </w:tcPr>
          <w:p w14:paraId="02E291FC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0EAE7894" w14:textId="490734CE" w:rsidR="00117F8B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CA9C1D5" w14:textId="4285E64E" w:rsidTr="004B3DA9">
        <w:tc>
          <w:tcPr>
            <w:tcW w:w="7650" w:type="dxa"/>
          </w:tcPr>
          <w:p w14:paraId="1F2229C9" w14:textId="74F1BD76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3. Способы установления междугородных соединений на ж.д. транспорте.</w:t>
            </w:r>
          </w:p>
        </w:tc>
        <w:tc>
          <w:tcPr>
            <w:tcW w:w="3113" w:type="dxa"/>
          </w:tcPr>
          <w:p w14:paraId="0849D728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5E10692" w14:textId="13CFD5B4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58447780" w14:textId="58948619" w:rsidTr="004B3DA9">
        <w:tc>
          <w:tcPr>
            <w:tcW w:w="7650" w:type="dxa"/>
          </w:tcPr>
          <w:p w14:paraId="177E02F7" w14:textId="78FE5F42" w:rsidR="001C163E" w:rsidRPr="004B3DA9" w:rsidRDefault="001C163E" w:rsidP="004B3DA9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4. Методы оценки качества телефонной передачи.</w:t>
            </w:r>
          </w:p>
        </w:tc>
        <w:tc>
          <w:tcPr>
            <w:tcW w:w="3113" w:type="dxa"/>
          </w:tcPr>
          <w:p w14:paraId="6CC3AFB0" w14:textId="77777777" w:rsidR="00731BEA" w:rsidRPr="00731BEA" w:rsidRDefault="00731BEA" w:rsidP="00731BEA">
            <w:pPr>
              <w:pStyle w:val="Style2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4E961E5" w14:textId="2A37EB93" w:rsidR="001C163E" w:rsidRPr="004B3DA9" w:rsidRDefault="00731BEA" w:rsidP="00731BEA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59CB4F4D" w14:textId="65F8C734" w:rsidTr="004B3DA9">
        <w:tc>
          <w:tcPr>
            <w:tcW w:w="7650" w:type="dxa"/>
          </w:tcPr>
          <w:p w14:paraId="55A94510" w14:textId="51996FDF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5. Классификация электроакустических преобразователей и их основные характеристики.</w:t>
            </w:r>
          </w:p>
        </w:tc>
        <w:tc>
          <w:tcPr>
            <w:tcW w:w="3113" w:type="dxa"/>
          </w:tcPr>
          <w:p w14:paraId="4427BCF9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3FF0636" w14:textId="43898296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FA7B8F7" w14:textId="1E00FF16" w:rsidTr="004B3DA9">
        <w:tc>
          <w:tcPr>
            <w:tcW w:w="7650" w:type="dxa"/>
          </w:tcPr>
          <w:p w14:paraId="67AE2AAA" w14:textId="06659276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6. Классификация телефонных аппаратов.</w:t>
            </w:r>
          </w:p>
        </w:tc>
        <w:tc>
          <w:tcPr>
            <w:tcW w:w="3113" w:type="dxa"/>
          </w:tcPr>
          <w:p w14:paraId="60B06F42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746A611" w14:textId="6BA92605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55D53365" w14:textId="70B331AD" w:rsidTr="004B3DA9">
        <w:tc>
          <w:tcPr>
            <w:tcW w:w="7650" w:type="dxa"/>
          </w:tcPr>
          <w:p w14:paraId="006FA337" w14:textId="01B0612F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7. Явление «местного эффекта» в схемах телефонных аппаратов, способы его подавления.</w:t>
            </w:r>
          </w:p>
        </w:tc>
        <w:tc>
          <w:tcPr>
            <w:tcW w:w="3113" w:type="dxa"/>
          </w:tcPr>
          <w:p w14:paraId="3CA04938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5859C61" w14:textId="6C25BFBC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583213C" w14:textId="54155F73" w:rsidTr="004B3DA9">
        <w:tc>
          <w:tcPr>
            <w:tcW w:w="7650" w:type="dxa"/>
          </w:tcPr>
          <w:p w14:paraId="6F218F4B" w14:textId="668CF0E8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8. Противоместная компенсационная и мостовая схема включения разговорных приборов телефонных аппаратов.</w:t>
            </w:r>
          </w:p>
        </w:tc>
        <w:tc>
          <w:tcPr>
            <w:tcW w:w="3113" w:type="dxa"/>
          </w:tcPr>
          <w:p w14:paraId="3C808FDC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2FB9865" w14:textId="2B1BD0AD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6791866F" w14:textId="6B18B282" w:rsidTr="004B3DA9">
        <w:tc>
          <w:tcPr>
            <w:tcW w:w="7650" w:type="dxa"/>
          </w:tcPr>
          <w:p w14:paraId="429EF7B4" w14:textId="4802F443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9. Схема громкоговорящей установки.</w:t>
            </w:r>
          </w:p>
        </w:tc>
        <w:tc>
          <w:tcPr>
            <w:tcW w:w="3113" w:type="dxa"/>
          </w:tcPr>
          <w:p w14:paraId="619DDFA8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D8521D5" w14:textId="009A07DA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588C392" w14:textId="10A646E9" w:rsidTr="004B3DA9">
        <w:tc>
          <w:tcPr>
            <w:tcW w:w="7650" w:type="dxa"/>
          </w:tcPr>
          <w:p w14:paraId="54DF4C8E" w14:textId="3461821C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10. Схема организации ПДС.</w:t>
            </w:r>
          </w:p>
        </w:tc>
        <w:tc>
          <w:tcPr>
            <w:tcW w:w="3113" w:type="dxa"/>
          </w:tcPr>
          <w:p w14:paraId="58251FA3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5FB0DFE" w14:textId="233B845D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9EBAB7D" w14:textId="698D8546" w:rsidTr="004B3DA9">
        <w:tc>
          <w:tcPr>
            <w:tcW w:w="7650" w:type="dxa"/>
          </w:tcPr>
          <w:p w14:paraId="3AC385AA" w14:textId="1BC948DC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11. Функциональная схема ПС.</w:t>
            </w:r>
          </w:p>
        </w:tc>
        <w:tc>
          <w:tcPr>
            <w:tcW w:w="3113" w:type="dxa"/>
          </w:tcPr>
          <w:p w14:paraId="797BB615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753EB53A" w14:textId="1A052F14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4D2CC17" w14:textId="3B507FE6" w:rsidTr="004B3DA9">
        <w:tc>
          <w:tcPr>
            <w:tcW w:w="7650" w:type="dxa"/>
          </w:tcPr>
          <w:p w14:paraId="611EC75B" w14:textId="3A9C9164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12. Типы телефонных аппаратов, применяемых на железнодорожном транспорте. </w:t>
            </w:r>
          </w:p>
        </w:tc>
        <w:tc>
          <w:tcPr>
            <w:tcW w:w="3113" w:type="dxa"/>
          </w:tcPr>
          <w:p w14:paraId="27ED56F0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A477DC3" w14:textId="572D0CDA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D8407A" w:rsidRPr="004B3DA9" w14:paraId="4BE7D92B" w14:textId="77777777" w:rsidTr="004B3DA9">
        <w:tc>
          <w:tcPr>
            <w:tcW w:w="7650" w:type="dxa"/>
          </w:tcPr>
          <w:p w14:paraId="09F4DF16" w14:textId="23828245" w:rsidR="00D8407A" w:rsidRPr="004B3DA9" w:rsidRDefault="00D8407A" w:rsidP="004B3DA9">
            <w:pPr>
              <w:pStyle w:val="Style30"/>
              <w:widowControl/>
              <w:jc w:val="both"/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13.Особенности телефонных аппаратов (ТА) применяемых на железнодорожном транспорте.</w:t>
            </w:r>
          </w:p>
        </w:tc>
        <w:tc>
          <w:tcPr>
            <w:tcW w:w="3113" w:type="dxa"/>
          </w:tcPr>
          <w:p w14:paraId="5FB90487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21F0AA3" w14:textId="57EF9E29" w:rsidR="00D8407A" w:rsidRPr="004B3DA9" w:rsidRDefault="00731BEA" w:rsidP="00731BEA">
            <w:pPr>
              <w:pStyle w:val="Style30"/>
              <w:widowControl/>
              <w:jc w:val="both"/>
              <w:rPr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6EE9787C" w14:textId="740392EA" w:rsidTr="004B3DA9">
        <w:tc>
          <w:tcPr>
            <w:tcW w:w="7650" w:type="dxa"/>
          </w:tcPr>
          <w:p w14:paraId="55EC8CFC" w14:textId="693D7413" w:rsidR="001C163E" w:rsidRPr="004B3DA9" w:rsidRDefault="001C163E" w:rsidP="004B3DA9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14. Особенности электронных ТА.</w:t>
            </w:r>
          </w:p>
        </w:tc>
        <w:tc>
          <w:tcPr>
            <w:tcW w:w="3113" w:type="dxa"/>
          </w:tcPr>
          <w:p w14:paraId="21DE322F" w14:textId="77777777" w:rsidR="00731BEA" w:rsidRPr="00731BEA" w:rsidRDefault="00731BEA" w:rsidP="00731BEA">
            <w:pPr>
              <w:pStyle w:val="Style2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48282147" w14:textId="6437FC2E" w:rsidR="001C163E" w:rsidRPr="004B3DA9" w:rsidRDefault="00731BEA" w:rsidP="00731BEA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E52FC12" w14:textId="14DF5415" w:rsidTr="004B3DA9">
        <w:tc>
          <w:tcPr>
            <w:tcW w:w="7650" w:type="dxa"/>
          </w:tcPr>
          <w:p w14:paraId="0DC01E31" w14:textId="759AD95C" w:rsidR="001C163E" w:rsidRPr="004B3DA9" w:rsidRDefault="001C163E" w:rsidP="004B3DA9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15. Структурная схема электронного ТА.</w:t>
            </w:r>
          </w:p>
        </w:tc>
        <w:tc>
          <w:tcPr>
            <w:tcW w:w="3113" w:type="dxa"/>
          </w:tcPr>
          <w:p w14:paraId="4F40DE15" w14:textId="77777777" w:rsidR="00731BEA" w:rsidRPr="00731BEA" w:rsidRDefault="00731BEA" w:rsidP="00731BEA">
            <w:pPr>
              <w:pStyle w:val="Style2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6A964AC" w14:textId="0694A6D2" w:rsidR="001C163E" w:rsidRPr="004B3DA9" w:rsidRDefault="00731BEA" w:rsidP="00731BEA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4FA9F8E0" w14:textId="2695C99C" w:rsidTr="004B3DA9">
        <w:tc>
          <w:tcPr>
            <w:tcW w:w="7650" w:type="dxa"/>
          </w:tcPr>
          <w:p w14:paraId="709CEFD7" w14:textId="5091A42B" w:rsidR="001C163E" w:rsidRPr="004B3DA9" w:rsidRDefault="001C163E" w:rsidP="004B3DA9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16. Назначение основных элементов обобщенной структурной схемы ВОСП-СР.</w:t>
            </w:r>
          </w:p>
        </w:tc>
        <w:tc>
          <w:tcPr>
            <w:tcW w:w="3113" w:type="dxa"/>
          </w:tcPr>
          <w:p w14:paraId="559633BE" w14:textId="77777777" w:rsidR="00731BEA" w:rsidRPr="00731BEA" w:rsidRDefault="00731BEA" w:rsidP="00731BEA">
            <w:pPr>
              <w:pStyle w:val="Style2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B642702" w14:textId="7E4BF0DD" w:rsidR="001C163E" w:rsidRPr="004B3DA9" w:rsidRDefault="00731BEA" w:rsidP="00731BEA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6FFADFAB" w14:textId="373F5EDB" w:rsidTr="004B3DA9">
        <w:tc>
          <w:tcPr>
            <w:tcW w:w="7650" w:type="dxa"/>
          </w:tcPr>
          <w:p w14:paraId="46BD8743" w14:textId="7E53E84C" w:rsidR="001C163E" w:rsidRPr="004B3DA9" w:rsidRDefault="001C163E" w:rsidP="004B3DA9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17. Основные признаки классификации ВОСП-СР и технологии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WDM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113" w:type="dxa"/>
          </w:tcPr>
          <w:p w14:paraId="0431C74D" w14:textId="77777777" w:rsidR="00731BEA" w:rsidRPr="00731BEA" w:rsidRDefault="00731BEA" w:rsidP="00731BEA">
            <w:pPr>
              <w:pStyle w:val="Style2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526C3FD" w14:textId="04B77F29" w:rsidR="001C163E" w:rsidRPr="004B3DA9" w:rsidRDefault="00731BEA" w:rsidP="00731BEA">
            <w:pPr>
              <w:pStyle w:val="Style2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32D1AEB3" w14:textId="243CEE4D" w:rsidTr="004B3DA9">
        <w:tc>
          <w:tcPr>
            <w:tcW w:w="7650" w:type="dxa"/>
          </w:tcPr>
          <w:p w14:paraId="06638428" w14:textId="7403B447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18. Обобщенная схема оптического мультиплексора ввода-вывода.</w:t>
            </w:r>
          </w:p>
        </w:tc>
        <w:tc>
          <w:tcPr>
            <w:tcW w:w="3113" w:type="dxa"/>
          </w:tcPr>
          <w:p w14:paraId="631B5312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08EB5EC" w14:textId="2A4EB853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616559C2" w14:textId="1DC7EB8A" w:rsidTr="004B3DA9">
        <w:tc>
          <w:tcPr>
            <w:tcW w:w="7650" w:type="dxa"/>
          </w:tcPr>
          <w:p w14:paraId="3127DD66" w14:textId="4D27ED9F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19.Основные технологии построения мультиплексоров/демульитплексоров, их сравнительный анализ и область применения</w:t>
            </w:r>
          </w:p>
        </w:tc>
        <w:tc>
          <w:tcPr>
            <w:tcW w:w="3113" w:type="dxa"/>
          </w:tcPr>
          <w:p w14:paraId="0B3E81A2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9A3D7C4" w14:textId="77FFE6E9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69693B22" w14:textId="508AAD4D" w:rsidTr="004B3DA9">
        <w:tc>
          <w:tcPr>
            <w:tcW w:w="7650" w:type="dxa"/>
          </w:tcPr>
          <w:p w14:paraId="0831612A" w14:textId="0FD3C0E9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20. Переходные влияния между каналами ВОСП-СР, их классификация</w:t>
            </w:r>
          </w:p>
        </w:tc>
        <w:tc>
          <w:tcPr>
            <w:tcW w:w="3113" w:type="dxa"/>
          </w:tcPr>
          <w:p w14:paraId="601EFAB7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73274713" w14:textId="1F851E51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59EF05C" w14:textId="60BDB750" w:rsidTr="004B3DA9">
        <w:tc>
          <w:tcPr>
            <w:tcW w:w="7650" w:type="dxa"/>
          </w:tcPr>
          <w:p w14:paraId="050E6E02" w14:textId="499C5D72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21. Шумы оптического линейного тракта, причины их возникновения и их оценка (дробовые, темновые, собственные)</w:t>
            </w:r>
          </w:p>
        </w:tc>
        <w:tc>
          <w:tcPr>
            <w:tcW w:w="3113" w:type="dxa"/>
          </w:tcPr>
          <w:p w14:paraId="4320996F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692E4FF4" w14:textId="54AB149C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46BFFC3B" w14:textId="13B627D8" w:rsidTr="004B3DA9">
        <w:tc>
          <w:tcPr>
            <w:tcW w:w="7650" w:type="dxa"/>
          </w:tcPr>
          <w:p w14:paraId="0D77C4A7" w14:textId="0EB9BE1A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22. Быстродействие ЦВОСП, его физическая сущность и алгоритм расчета.</w:t>
            </w:r>
          </w:p>
        </w:tc>
        <w:tc>
          <w:tcPr>
            <w:tcW w:w="3113" w:type="dxa"/>
          </w:tcPr>
          <w:p w14:paraId="3741B696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4E233DB1" w14:textId="6F065C73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7A89C5E" w14:textId="18EB9E5B" w:rsidTr="004B3DA9">
        <w:tc>
          <w:tcPr>
            <w:tcW w:w="7650" w:type="dxa"/>
          </w:tcPr>
          <w:p w14:paraId="4E3C3ACD" w14:textId="06BE9D34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23. Особенности выбора числа оптических каналов, технологии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WDM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 и типа ОВ.</w:t>
            </w:r>
          </w:p>
        </w:tc>
        <w:tc>
          <w:tcPr>
            <w:tcW w:w="3113" w:type="dxa"/>
          </w:tcPr>
          <w:p w14:paraId="1F0A493D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226D7F6" w14:textId="68A877D5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4914C747" w14:textId="4C3F9C7D" w:rsidTr="004B3DA9">
        <w:tc>
          <w:tcPr>
            <w:tcW w:w="7650" w:type="dxa"/>
          </w:tcPr>
          <w:p w14:paraId="1A83B072" w14:textId="59A17861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24. Особенности разработки схемы организации связи при проектировании ВОЛП на основе ВОСП- СР. Базовые сетевые топологии на основе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WDM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113" w:type="dxa"/>
          </w:tcPr>
          <w:p w14:paraId="680F2AD0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3F634299" w14:textId="28EA6620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E8576E6" w14:textId="21352581" w:rsidTr="004B3DA9">
        <w:tc>
          <w:tcPr>
            <w:tcW w:w="7650" w:type="dxa"/>
          </w:tcPr>
          <w:p w14:paraId="3D2DBBAB" w14:textId="22940CB0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25. Общие принципы построения цифровой сети связи на железнодорожном транспорте.</w:t>
            </w:r>
          </w:p>
        </w:tc>
        <w:tc>
          <w:tcPr>
            <w:tcW w:w="3113" w:type="dxa"/>
          </w:tcPr>
          <w:p w14:paraId="6D78DB00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0EEC7898" w14:textId="507670A2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07C483B0" w14:textId="55517045" w:rsidTr="004B3DA9">
        <w:tc>
          <w:tcPr>
            <w:tcW w:w="7650" w:type="dxa"/>
          </w:tcPr>
          <w:p w14:paraId="012F1EFD" w14:textId="24B7818C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26. Особенности построения цифровой сети оперативно-технологической связи.</w:t>
            </w:r>
          </w:p>
        </w:tc>
        <w:tc>
          <w:tcPr>
            <w:tcW w:w="3113" w:type="dxa"/>
          </w:tcPr>
          <w:p w14:paraId="75D3C177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304CF609" w14:textId="57B1E89E" w:rsidR="001C163E" w:rsidRPr="004B3DA9" w:rsidRDefault="00731BEA" w:rsidP="00731BEA">
            <w:pPr>
              <w:pStyle w:val="Style30"/>
              <w:widowControl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3B0FAAD0" w14:textId="77777777" w:rsidTr="004B3DA9">
        <w:tc>
          <w:tcPr>
            <w:tcW w:w="7650" w:type="dxa"/>
          </w:tcPr>
          <w:p w14:paraId="4123AB52" w14:textId="2EF1A7E2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lastRenderedPageBreak/>
              <w:t>27. Суть двухуровневой модели построения сети ОТС.</w:t>
            </w:r>
          </w:p>
        </w:tc>
        <w:tc>
          <w:tcPr>
            <w:tcW w:w="3113" w:type="dxa"/>
          </w:tcPr>
          <w:p w14:paraId="2540AD06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07030E0" w14:textId="3D3A90DA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3B23CD6" w14:textId="77777777" w:rsidTr="004B3DA9">
        <w:tc>
          <w:tcPr>
            <w:tcW w:w="7650" w:type="dxa"/>
          </w:tcPr>
          <w:p w14:paraId="29F9EF3B" w14:textId="07C262A5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28. Требования к организации колец связи нижнего и верхнего уровней.</w:t>
            </w:r>
          </w:p>
        </w:tc>
        <w:tc>
          <w:tcPr>
            <w:tcW w:w="3113" w:type="dxa"/>
          </w:tcPr>
          <w:p w14:paraId="07D9ADB5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745B755C" w14:textId="44E9A2F0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21E2F98" w14:textId="77777777" w:rsidTr="004B3DA9">
        <w:tc>
          <w:tcPr>
            <w:tcW w:w="7650" w:type="dxa"/>
          </w:tcPr>
          <w:p w14:paraId="22E18986" w14:textId="474F09BD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29. Основная типовая аппаратура цифровой сети ОТС.</w:t>
            </w:r>
          </w:p>
        </w:tc>
        <w:tc>
          <w:tcPr>
            <w:tcW w:w="3113" w:type="dxa"/>
          </w:tcPr>
          <w:p w14:paraId="3DBD533A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41659BFE" w14:textId="232EB6DB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E978FB5" w14:textId="77777777" w:rsidTr="004B3DA9">
        <w:tc>
          <w:tcPr>
            <w:tcW w:w="7650" w:type="dxa"/>
          </w:tcPr>
          <w:p w14:paraId="02972C68" w14:textId="08CBD029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30. Цифровая система ОТС ДСС</w:t>
            </w:r>
          </w:p>
        </w:tc>
        <w:tc>
          <w:tcPr>
            <w:tcW w:w="3113" w:type="dxa"/>
          </w:tcPr>
          <w:p w14:paraId="79F90589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7C8F4002" w14:textId="61564231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E15DA46" w14:textId="77777777" w:rsidTr="004B3DA9">
        <w:tc>
          <w:tcPr>
            <w:tcW w:w="7650" w:type="dxa"/>
          </w:tcPr>
          <w:p w14:paraId="6591BE2E" w14:textId="0DFD5B09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31. Структурная схема мультиплексора ОГМ-30.</w:t>
            </w:r>
          </w:p>
        </w:tc>
        <w:tc>
          <w:tcPr>
            <w:tcW w:w="3113" w:type="dxa"/>
          </w:tcPr>
          <w:p w14:paraId="23129356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339DE67" w14:textId="1AAB1C97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2236892F" w14:textId="77777777" w:rsidTr="004B3DA9">
        <w:tc>
          <w:tcPr>
            <w:tcW w:w="7650" w:type="dxa"/>
          </w:tcPr>
          <w:p w14:paraId="3961760B" w14:textId="4B9A2D34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32. Определение колебательной системы.</w:t>
            </w:r>
          </w:p>
        </w:tc>
        <w:tc>
          <w:tcPr>
            <w:tcW w:w="3113" w:type="dxa"/>
          </w:tcPr>
          <w:p w14:paraId="27E484BE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6AFA5FB5" w14:textId="04C545D1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315D1005" w14:textId="77777777" w:rsidTr="004B3DA9">
        <w:tc>
          <w:tcPr>
            <w:tcW w:w="7650" w:type="dxa"/>
          </w:tcPr>
          <w:p w14:paraId="76CAD4FC" w14:textId="74C501EC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33.Определение последовательного и параллельного колебательного контуров.</w:t>
            </w:r>
          </w:p>
        </w:tc>
        <w:tc>
          <w:tcPr>
            <w:tcW w:w="3113" w:type="dxa"/>
          </w:tcPr>
          <w:p w14:paraId="1E5901AB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E59AD5F" w14:textId="57A1BBAF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3178CB61" w14:textId="77777777" w:rsidTr="004B3DA9">
        <w:tc>
          <w:tcPr>
            <w:tcW w:w="7650" w:type="dxa"/>
          </w:tcPr>
          <w:p w14:paraId="23AFBA0F" w14:textId="44E7B95D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34. Основные параметры связанных контуров.</w:t>
            </w:r>
          </w:p>
        </w:tc>
        <w:tc>
          <w:tcPr>
            <w:tcW w:w="3113" w:type="dxa"/>
          </w:tcPr>
          <w:p w14:paraId="46026D18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7819689" w14:textId="661FFDB0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0F305B1B" w14:textId="77777777" w:rsidTr="004B3DA9">
        <w:tc>
          <w:tcPr>
            <w:tcW w:w="7650" w:type="dxa"/>
          </w:tcPr>
          <w:p w14:paraId="09D79283" w14:textId="08BEFDBB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35. Виды и связи в системе связанных контуров.</w:t>
            </w:r>
          </w:p>
        </w:tc>
        <w:tc>
          <w:tcPr>
            <w:tcW w:w="3113" w:type="dxa"/>
          </w:tcPr>
          <w:p w14:paraId="5C307892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E1C4FDB" w14:textId="4A8E5799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1FAEF949" w14:textId="77777777" w:rsidTr="004B3DA9">
        <w:tc>
          <w:tcPr>
            <w:tcW w:w="7650" w:type="dxa"/>
          </w:tcPr>
          <w:p w14:paraId="68E765BC" w14:textId="2218935A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36. Методы настройки 2-х проводных коаксиальных линий в резонанс.</w:t>
            </w:r>
          </w:p>
        </w:tc>
        <w:tc>
          <w:tcPr>
            <w:tcW w:w="3113" w:type="dxa"/>
          </w:tcPr>
          <w:p w14:paraId="2F14626A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1036C1A1" w14:textId="3C1039F3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4A039183" w14:textId="77777777" w:rsidTr="004B3DA9">
        <w:tc>
          <w:tcPr>
            <w:tcW w:w="7650" w:type="dxa"/>
          </w:tcPr>
          <w:p w14:paraId="0337CB50" w14:textId="23D9A1D0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37. Принцип действия и основная блок-схема канала связи.</w:t>
            </w:r>
          </w:p>
        </w:tc>
        <w:tc>
          <w:tcPr>
            <w:tcW w:w="3113" w:type="dxa"/>
          </w:tcPr>
          <w:p w14:paraId="120113BB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0E7F704A" w14:textId="4E5EB64A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7E0EE73B" w14:textId="77777777" w:rsidTr="004B3DA9">
        <w:tc>
          <w:tcPr>
            <w:tcW w:w="7650" w:type="dxa"/>
          </w:tcPr>
          <w:p w14:paraId="018E5B15" w14:textId="6F21724A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38. Типы параллельных колебательных контуров.</w:t>
            </w:r>
          </w:p>
        </w:tc>
        <w:tc>
          <w:tcPr>
            <w:tcW w:w="3113" w:type="dxa"/>
          </w:tcPr>
          <w:p w14:paraId="57A046B2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4D48D48C" w14:textId="3AC4FE2B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55CF13BE" w14:textId="77777777" w:rsidTr="004B3DA9">
        <w:tc>
          <w:tcPr>
            <w:tcW w:w="7650" w:type="dxa"/>
          </w:tcPr>
          <w:p w14:paraId="2848CC56" w14:textId="712A76E4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39. Передатчики. Принцип действия, классификация и основные блок-схемы.</w:t>
            </w:r>
          </w:p>
        </w:tc>
        <w:tc>
          <w:tcPr>
            <w:tcW w:w="3113" w:type="dxa"/>
          </w:tcPr>
          <w:p w14:paraId="48318CC5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0BD3C23B" w14:textId="2FF22E12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2C217195" w14:textId="77777777" w:rsidTr="004B3DA9">
        <w:tc>
          <w:tcPr>
            <w:tcW w:w="7650" w:type="dxa"/>
          </w:tcPr>
          <w:p w14:paraId="0357A2FC" w14:textId="05200C55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40. Принцип действия автогенератора. Условия самовозбуждения автогенератора.</w:t>
            </w:r>
          </w:p>
        </w:tc>
        <w:tc>
          <w:tcPr>
            <w:tcW w:w="3113" w:type="dxa"/>
          </w:tcPr>
          <w:p w14:paraId="002AC6DF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54145C30" w14:textId="041C18B4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2DBB5DE8" w14:textId="77777777" w:rsidTr="004B3DA9">
        <w:tc>
          <w:tcPr>
            <w:tcW w:w="7650" w:type="dxa"/>
          </w:tcPr>
          <w:p w14:paraId="5B44509E" w14:textId="3985C3F7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41. Принцип действия генератора с внешним возбуждением.</w:t>
            </w:r>
          </w:p>
        </w:tc>
        <w:tc>
          <w:tcPr>
            <w:tcW w:w="3113" w:type="dxa"/>
          </w:tcPr>
          <w:p w14:paraId="086E90B3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66D5A8D8" w14:textId="14B1EB30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0D6BFCF9" w14:textId="77777777" w:rsidTr="004B3DA9">
        <w:tc>
          <w:tcPr>
            <w:tcW w:w="7650" w:type="dxa"/>
          </w:tcPr>
          <w:p w14:paraId="209FE6F3" w14:textId="5BBB9F37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42. Модуляция и манипуляция. Основные понятия и области применения.</w:t>
            </w:r>
          </w:p>
        </w:tc>
        <w:tc>
          <w:tcPr>
            <w:tcW w:w="3113" w:type="dxa"/>
          </w:tcPr>
          <w:p w14:paraId="6E49389A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316BBE30" w14:textId="0A0D58E5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4AC6FAC1" w14:textId="77777777" w:rsidTr="004B3DA9">
        <w:tc>
          <w:tcPr>
            <w:tcW w:w="7650" w:type="dxa"/>
          </w:tcPr>
          <w:p w14:paraId="009E14AC" w14:textId="47D7DB92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43.Основные процессы, происходящие при передаче информации с помощью радиоволн. Понятие об объеме и скорости передачи информации с помощью радиоволн. Понятие об объеме и скорости передачи информации.</w:t>
            </w:r>
          </w:p>
        </w:tc>
        <w:tc>
          <w:tcPr>
            <w:tcW w:w="3113" w:type="dxa"/>
          </w:tcPr>
          <w:p w14:paraId="07B71614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4B8BBC63" w14:textId="15D6AD99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29DA79E3" w14:textId="77777777" w:rsidTr="004B3DA9">
        <w:tc>
          <w:tcPr>
            <w:tcW w:w="7650" w:type="dxa"/>
          </w:tcPr>
          <w:p w14:paraId="08A7EBBD" w14:textId="3F0F3AAB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44. Методы построения «экономичных» кодов. Код Фано. Экономичность равномерных кодов.</w:t>
            </w:r>
          </w:p>
        </w:tc>
        <w:tc>
          <w:tcPr>
            <w:tcW w:w="3113" w:type="dxa"/>
          </w:tcPr>
          <w:p w14:paraId="0613B679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D0B697C" w14:textId="3D4BE293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3E2273E4" w14:textId="77777777" w:rsidTr="004B3DA9">
        <w:tc>
          <w:tcPr>
            <w:tcW w:w="7650" w:type="dxa"/>
          </w:tcPr>
          <w:p w14:paraId="772372FA" w14:textId="464A88AA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45. Методика Хаффмана для построения оптимальных двоичных кодов.</w:t>
            </w:r>
          </w:p>
        </w:tc>
        <w:tc>
          <w:tcPr>
            <w:tcW w:w="3113" w:type="dxa"/>
          </w:tcPr>
          <w:p w14:paraId="660308D1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25FEE1A0" w14:textId="1D761B69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6BDBA496" w14:textId="77777777" w:rsidTr="004B3DA9">
        <w:tc>
          <w:tcPr>
            <w:tcW w:w="7650" w:type="dxa"/>
          </w:tcPr>
          <w:p w14:paraId="79799E2D" w14:textId="3469B3BB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46. Стандартные равномерные двоичные коды, используемые в отечественной и международной практике.</w:t>
            </w:r>
          </w:p>
        </w:tc>
        <w:tc>
          <w:tcPr>
            <w:tcW w:w="3113" w:type="dxa"/>
          </w:tcPr>
          <w:p w14:paraId="6626D9FD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49B625F9" w14:textId="7B85A602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0C3DB490" w14:textId="77777777" w:rsidTr="004B3DA9">
        <w:tc>
          <w:tcPr>
            <w:tcW w:w="7650" w:type="dxa"/>
          </w:tcPr>
          <w:p w14:paraId="4C0ED148" w14:textId="5620DBD5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47. Принцип передачи информации в цифровом виде</w:t>
            </w:r>
          </w:p>
        </w:tc>
        <w:tc>
          <w:tcPr>
            <w:tcW w:w="3113" w:type="dxa"/>
          </w:tcPr>
          <w:p w14:paraId="518BFEF4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6F7F932A" w14:textId="02C0B1FB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  <w:tr w:rsidR="004B3DA9" w:rsidRPr="004B3DA9" w14:paraId="0045154D" w14:textId="77777777" w:rsidTr="004B3DA9">
        <w:tc>
          <w:tcPr>
            <w:tcW w:w="7650" w:type="dxa"/>
          </w:tcPr>
          <w:p w14:paraId="48245992" w14:textId="459E5E7C" w:rsidR="001C163E" w:rsidRPr="004B3DA9" w:rsidRDefault="001C163E" w:rsidP="004B3DA9">
            <w:pPr>
              <w:pStyle w:val="Style30"/>
              <w:widowControl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48. Структурная схема типовой системы передачи дискретной информации (СПДИ).</w:t>
            </w:r>
          </w:p>
        </w:tc>
        <w:tc>
          <w:tcPr>
            <w:tcW w:w="3113" w:type="dxa"/>
          </w:tcPr>
          <w:p w14:paraId="43892BDE" w14:textId="77777777" w:rsidR="00731BEA" w:rsidRPr="00731BEA" w:rsidRDefault="00731BEA" w:rsidP="00731BEA">
            <w:pPr>
              <w:pStyle w:val="Style30"/>
              <w:jc w:val="both"/>
              <w:rPr>
                <w:color w:val="000000" w:themeColor="text1"/>
              </w:rPr>
            </w:pPr>
            <w:r w:rsidRPr="00731BEA">
              <w:rPr>
                <w:color w:val="000000" w:themeColor="text1"/>
              </w:rPr>
              <w:t xml:space="preserve">ПК-3.1, ПК-3.2, ПК-3.3, </w:t>
            </w:r>
          </w:p>
          <w:p w14:paraId="358D1400" w14:textId="0064C150" w:rsidR="001C163E" w:rsidRPr="004B3DA9" w:rsidRDefault="00731BEA" w:rsidP="00731BEA">
            <w:pPr>
              <w:pStyle w:val="Style30"/>
              <w:widowControl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731BEA">
              <w:rPr>
                <w:color w:val="000000" w:themeColor="text1"/>
                <w:sz w:val="22"/>
                <w:szCs w:val="22"/>
              </w:rPr>
              <w:t>ПК-3.4, ПК-3.5, ПК-3.6.</w:t>
            </w:r>
          </w:p>
        </w:tc>
      </w:tr>
    </w:tbl>
    <w:p w14:paraId="20FB4D72" w14:textId="0F226E6E" w:rsidR="00327B78" w:rsidRPr="004B3DA9" w:rsidRDefault="00327B78" w:rsidP="004B3DA9">
      <w:pPr>
        <w:pStyle w:val="Style30"/>
        <w:widowControl/>
        <w:ind w:firstLine="851"/>
        <w:jc w:val="both"/>
        <w:rPr>
          <w:rStyle w:val="FontStyle47"/>
          <w:color w:val="000000" w:themeColor="text1"/>
          <w:sz w:val="22"/>
          <w:szCs w:val="22"/>
        </w:rPr>
      </w:pPr>
      <w:r w:rsidRPr="004B3DA9">
        <w:rPr>
          <w:rStyle w:val="FontStyle47"/>
          <w:color w:val="000000" w:themeColor="text1"/>
          <w:sz w:val="22"/>
          <w:szCs w:val="22"/>
        </w:rPr>
        <w:t>.</w:t>
      </w:r>
    </w:p>
    <w:p w14:paraId="39E3170E" w14:textId="77777777" w:rsidR="004B3DA9" w:rsidRPr="004B3DA9" w:rsidRDefault="004B3DA9" w:rsidP="004B3DA9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4B3DA9">
        <w:rPr>
          <w:rFonts w:ascii="Times New Roman" w:eastAsia="Times New Roman" w:hAnsi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0FA48EA2" w14:textId="77777777" w:rsidR="002804B0" w:rsidRPr="004B3DA9" w:rsidRDefault="002804B0" w:rsidP="004B3DA9">
      <w:pPr>
        <w:pStyle w:val="Style30"/>
        <w:widowControl/>
        <w:ind w:firstLine="851"/>
        <w:jc w:val="both"/>
        <w:rPr>
          <w:rStyle w:val="FontStyle47"/>
          <w:color w:val="000000" w:themeColor="text1"/>
          <w:sz w:val="22"/>
          <w:szCs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650"/>
        <w:gridCol w:w="3113"/>
      </w:tblGrid>
      <w:tr w:rsidR="004B3DA9" w:rsidRPr="004B3DA9" w14:paraId="36B6F374" w14:textId="77777777" w:rsidTr="004B3DA9">
        <w:tc>
          <w:tcPr>
            <w:tcW w:w="7650" w:type="dxa"/>
          </w:tcPr>
          <w:p w14:paraId="1C45ED4D" w14:textId="77777777" w:rsidR="00454383" w:rsidRPr="004B3DA9" w:rsidRDefault="00454383" w:rsidP="004B3DA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Задания</w:t>
            </w:r>
          </w:p>
        </w:tc>
        <w:tc>
          <w:tcPr>
            <w:tcW w:w="3113" w:type="dxa"/>
          </w:tcPr>
          <w:p w14:paraId="41AD76E4" w14:textId="77777777" w:rsidR="00454383" w:rsidRPr="004B3DA9" w:rsidRDefault="00454383" w:rsidP="004B3DA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Код индикатора</w:t>
            </w:r>
          </w:p>
        </w:tc>
      </w:tr>
      <w:tr w:rsidR="004B3DA9" w:rsidRPr="004B3DA9" w14:paraId="44B5B5F8" w14:textId="2BCB2429" w:rsidTr="004B3DA9">
        <w:tc>
          <w:tcPr>
            <w:tcW w:w="7650" w:type="dxa"/>
          </w:tcPr>
          <w:p w14:paraId="03433786" w14:textId="717ADFB4" w:rsidR="001C163E" w:rsidRPr="004B3DA9" w:rsidRDefault="00731BEA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FontStyle48"/>
                <w:color w:val="000000" w:themeColor="text1"/>
                <w:sz w:val="22"/>
                <w:szCs w:val="22"/>
              </w:rPr>
              <w:t xml:space="preserve">1 </w:t>
            </w:r>
            <w:r w:rsidR="001C163E"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Принцип построения общетехнологической сети связи. </w:t>
            </w:r>
          </w:p>
        </w:tc>
        <w:tc>
          <w:tcPr>
            <w:tcW w:w="3113" w:type="dxa"/>
          </w:tcPr>
          <w:p w14:paraId="5EEBECF6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2B370027" w14:textId="1BEE8857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0C0E9988" w14:textId="43E9C710" w:rsidTr="004B3DA9">
        <w:tc>
          <w:tcPr>
            <w:tcW w:w="7650" w:type="dxa"/>
          </w:tcPr>
          <w:p w14:paraId="0A12BDF8" w14:textId="17D534B7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2.Организация беспроводной сети передачи данных.</w:t>
            </w:r>
          </w:p>
        </w:tc>
        <w:tc>
          <w:tcPr>
            <w:tcW w:w="3113" w:type="dxa"/>
          </w:tcPr>
          <w:p w14:paraId="29243039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7A867A8A" w14:textId="6C5AD60B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431AA5D8" w14:textId="2DB0ED24" w:rsidTr="004B3DA9">
        <w:tc>
          <w:tcPr>
            <w:tcW w:w="7650" w:type="dxa"/>
          </w:tcPr>
          <w:p w14:paraId="2221844B" w14:textId="77777777" w:rsidR="001C163E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3. Технические характеристики аппаратуры УМК-4х250. Схемы подключения аппаратуры.</w:t>
            </w:r>
          </w:p>
          <w:p w14:paraId="27249FFE" w14:textId="66CEAF21" w:rsidR="0060217B" w:rsidRPr="004B3DA9" w:rsidRDefault="0060217B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3" w:type="dxa"/>
          </w:tcPr>
          <w:p w14:paraId="38524BC4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77863BBE" w14:textId="48316430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2D368A0E" w14:textId="5EBE6818" w:rsidTr="004B3DA9">
        <w:tc>
          <w:tcPr>
            <w:tcW w:w="7650" w:type="dxa"/>
          </w:tcPr>
          <w:p w14:paraId="3E931FC4" w14:textId="5A6FF9E9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4. Построением сети ОТС станции.</w:t>
            </w:r>
          </w:p>
        </w:tc>
        <w:tc>
          <w:tcPr>
            <w:tcW w:w="3113" w:type="dxa"/>
          </w:tcPr>
          <w:p w14:paraId="2300BAEB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49AC53F5" w14:textId="6E0FA06F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5FD46A10" w14:textId="2A354D22" w:rsidTr="004B3DA9">
        <w:tc>
          <w:tcPr>
            <w:tcW w:w="7650" w:type="dxa"/>
          </w:tcPr>
          <w:p w14:paraId="205B0B7C" w14:textId="14D35150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lastRenderedPageBreak/>
              <w:t>5. Создание единого узла связи на станции.</w:t>
            </w:r>
          </w:p>
        </w:tc>
        <w:tc>
          <w:tcPr>
            <w:tcW w:w="3113" w:type="dxa"/>
          </w:tcPr>
          <w:p w14:paraId="4C46D6C2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59DCD888" w14:textId="54A9AF43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5C1552AE" w14:textId="1F651912" w:rsidTr="004B3DA9">
        <w:tc>
          <w:tcPr>
            <w:tcW w:w="7650" w:type="dxa"/>
          </w:tcPr>
          <w:p w14:paraId="72F5D5BB" w14:textId="09E33299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6. Модернизация двусторонней парковой связи на станции с применением беспроводной технологии передачи информации. </w:t>
            </w:r>
          </w:p>
        </w:tc>
        <w:tc>
          <w:tcPr>
            <w:tcW w:w="3113" w:type="dxa"/>
          </w:tcPr>
          <w:p w14:paraId="6EEA5AA9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047F8DD3" w14:textId="2FA4EA2D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78D331F1" w14:textId="54E46592" w:rsidTr="004B3DA9">
        <w:tc>
          <w:tcPr>
            <w:tcW w:w="7650" w:type="dxa"/>
          </w:tcPr>
          <w:p w14:paraId="3911BED8" w14:textId="6C18C476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7.Возможность организации СПД ОТН на оборудовании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BG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113" w:type="dxa"/>
          </w:tcPr>
          <w:p w14:paraId="55ED5DD1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591982A8" w14:textId="0E35045A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1D3F8C05" w14:textId="51065CA3" w:rsidTr="004B3DA9">
        <w:tc>
          <w:tcPr>
            <w:tcW w:w="7650" w:type="dxa"/>
          </w:tcPr>
          <w:p w14:paraId="592FE3B5" w14:textId="0D35DB81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8. Рассмотрение оборудования и принципы работы ТЛС-1, ВТК-12,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NPT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-1020.</w:t>
            </w:r>
          </w:p>
        </w:tc>
        <w:tc>
          <w:tcPr>
            <w:tcW w:w="3113" w:type="dxa"/>
          </w:tcPr>
          <w:p w14:paraId="5C70DAFF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7C1CA890" w14:textId="708E4F83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44D79033" w14:textId="4822A2D2" w:rsidTr="004B3DA9">
        <w:tc>
          <w:tcPr>
            <w:tcW w:w="7650" w:type="dxa"/>
          </w:tcPr>
          <w:p w14:paraId="29EB598F" w14:textId="6632A86C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9. Модернизация "последней мили" сети передачи данных с применением ВОЛП. 10.Обслуживание ДПС.</w:t>
            </w:r>
          </w:p>
        </w:tc>
        <w:tc>
          <w:tcPr>
            <w:tcW w:w="3113" w:type="dxa"/>
          </w:tcPr>
          <w:p w14:paraId="684E91BE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73CD4081" w14:textId="293A20E8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20604BD9" w14:textId="4FF6D723" w:rsidTr="004B3DA9">
        <w:tc>
          <w:tcPr>
            <w:tcW w:w="7650" w:type="dxa"/>
          </w:tcPr>
          <w:p w14:paraId="1CC3D8C9" w14:textId="407418CB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11 .Построение существующей сети ДПС станции.</w:t>
            </w:r>
          </w:p>
        </w:tc>
        <w:tc>
          <w:tcPr>
            <w:tcW w:w="3113" w:type="dxa"/>
          </w:tcPr>
          <w:p w14:paraId="5D536257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4BA844F0" w14:textId="62F098F1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29233F9F" w14:textId="5BEFDC6A" w:rsidTr="004B3DA9">
        <w:tc>
          <w:tcPr>
            <w:tcW w:w="7650" w:type="dxa"/>
          </w:tcPr>
          <w:p w14:paraId="294A797B" w14:textId="40E7EA41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12. Методы определения кабельной трассы, виды изоляции жил кабеля.</w:t>
            </w:r>
          </w:p>
        </w:tc>
        <w:tc>
          <w:tcPr>
            <w:tcW w:w="3113" w:type="dxa"/>
          </w:tcPr>
          <w:p w14:paraId="12389A15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1BE7B53D" w14:textId="207BCAF5" w:rsidR="001C163E" w:rsidRPr="004B3DA9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220B170C" w14:textId="77777777" w:rsidTr="004B3DA9">
        <w:tc>
          <w:tcPr>
            <w:tcW w:w="7650" w:type="dxa"/>
          </w:tcPr>
          <w:p w14:paraId="163C2847" w14:textId="1C129688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13. Назначение и организация поездной радиосвязи.</w:t>
            </w:r>
          </w:p>
        </w:tc>
        <w:tc>
          <w:tcPr>
            <w:tcW w:w="3113" w:type="dxa"/>
          </w:tcPr>
          <w:p w14:paraId="3DFF0835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1CE1EB42" w14:textId="7BEAB676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05A9DCC5" w14:textId="77777777" w:rsidTr="004B3DA9">
        <w:tc>
          <w:tcPr>
            <w:tcW w:w="7650" w:type="dxa"/>
          </w:tcPr>
          <w:p w14:paraId="003E24EB" w14:textId="1025ADDC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14. Основные принципы и особенности построения систем видеонаблюдения</w:t>
            </w:r>
          </w:p>
        </w:tc>
        <w:tc>
          <w:tcPr>
            <w:tcW w:w="3113" w:type="dxa"/>
          </w:tcPr>
          <w:p w14:paraId="4F52B3DB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6B1AFEB2" w14:textId="32CAA583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5BDEE065" w14:textId="77777777" w:rsidTr="004B3DA9">
        <w:tc>
          <w:tcPr>
            <w:tcW w:w="7650" w:type="dxa"/>
          </w:tcPr>
          <w:p w14:paraId="116EE105" w14:textId="108B8B38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15. Изучение оборудования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Si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-2000</w:t>
            </w:r>
          </w:p>
        </w:tc>
        <w:tc>
          <w:tcPr>
            <w:tcW w:w="3113" w:type="dxa"/>
          </w:tcPr>
          <w:p w14:paraId="6A389EB5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65BB41F9" w14:textId="192D7B9E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3F6C1C4D" w14:textId="77777777" w:rsidTr="004B3DA9">
        <w:tc>
          <w:tcPr>
            <w:tcW w:w="7650" w:type="dxa"/>
          </w:tcPr>
          <w:p w14:paraId="1F5E6C6F" w14:textId="5468A2F5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16. Мобильный широкополосный доступ и его виды</w:t>
            </w:r>
          </w:p>
        </w:tc>
        <w:tc>
          <w:tcPr>
            <w:tcW w:w="3113" w:type="dxa"/>
          </w:tcPr>
          <w:p w14:paraId="56BF30BF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0472B3E5" w14:textId="7FBDF80F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36B39E2E" w14:textId="77777777" w:rsidTr="004B3DA9">
        <w:tc>
          <w:tcPr>
            <w:tcW w:w="7650" w:type="dxa"/>
          </w:tcPr>
          <w:p w14:paraId="72966638" w14:textId="4D407302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17. Виды связи на железнодорожном транспорте</w:t>
            </w:r>
          </w:p>
        </w:tc>
        <w:tc>
          <w:tcPr>
            <w:tcW w:w="3113" w:type="dxa"/>
          </w:tcPr>
          <w:p w14:paraId="27DCA01D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0EDC5B9F" w14:textId="55F7372D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0DB6D494" w14:textId="77777777" w:rsidTr="004B3DA9">
        <w:tc>
          <w:tcPr>
            <w:tcW w:w="7650" w:type="dxa"/>
          </w:tcPr>
          <w:p w14:paraId="671DAE9C" w14:textId="3C89040B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18. Анализ оснащенности участка проектирования системами связи</w:t>
            </w:r>
          </w:p>
        </w:tc>
        <w:tc>
          <w:tcPr>
            <w:tcW w:w="3113" w:type="dxa"/>
          </w:tcPr>
          <w:p w14:paraId="4810D8D7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78C08B8F" w14:textId="495B9B8D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0272F14E" w14:textId="77777777" w:rsidTr="004B3DA9">
        <w:tc>
          <w:tcPr>
            <w:tcW w:w="7650" w:type="dxa"/>
          </w:tcPr>
          <w:p w14:paraId="51AEFBB6" w14:textId="6F6CFE8C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19. Изучение аппаратуры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Definity</w:t>
            </w:r>
          </w:p>
        </w:tc>
        <w:tc>
          <w:tcPr>
            <w:tcW w:w="3113" w:type="dxa"/>
          </w:tcPr>
          <w:p w14:paraId="2AC3CD0F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40FB442B" w14:textId="349E852D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2F1E2BD4" w14:textId="77777777" w:rsidTr="004B3DA9">
        <w:tc>
          <w:tcPr>
            <w:tcW w:w="7650" w:type="dxa"/>
          </w:tcPr>
          <w:p w14:paraId="3D72CF97" w14:textId="436E37EC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20. Технология </w:t>
            </w:r>
            <w:r w:rsidRPr="004B3DA9">
              <w:rPr>
                <w:rStyle w:val="FontStyle42"/>
                <w:color w:val="000000" w:themeColor="text1"/>
                <w:sz w:val="22"/>
                <w:szCs w:val="22"/>
                <w:lang w:val="en-US"/>
              </w:rPr>
              <w:t>DMDM</w:t>
            </w:r>
          </w:p>
        </w:tc>
        <w:tc>
          <w:tcPr>
            <w:tcW w:w="3113" w:type="dxa"/>
          </w:tcPr>
          <w:p w14:paraId="41FEDEC2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7892B45C" w14:textId="69B48055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10FDC579" w14:textId="77777777" w:rsidTr="004B3DA9">
        <w:tc>
          <w:tcPr>
            <w:tcW w:w="7650" w:type="dxa"/>
          </w:tcPr>
          <w:p w14:paraId="06413212" w14:textId="728D7CC2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21. Модернизация общетехнологической сети связи</w:t>
            </w:r>
          </w:p>
        </w:tc>
        <w:tc>
          <w:tcPr>
            <w:tcW w:w="3113" w:type="dxa"/>
          </w:tcPr>
          <w:p w14:paraId="792A4372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0E2A8A06" w14:textId="656A7562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56F92FE3" w14:textId="77777777" w:rsidTr="004B3DA9">
        <w:tc>
          <w:tcPr>
            <w:tcW w:w="7650" w:type="dxa"/>
          </w:tcPr>
          <w:p w14:paraId="03495032" w14:textId="30AEFE1E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22. Автоматизация диспетчерского управления перевозками</w:t>
            </w:r>
          </w:p>
        </w:tc>
        <w:tc>
          <w:tcPr>
            <w:tcW w:w="3113" w:type="dxa"/>
          </w:tcPr>
          <w:p w14:paraId="70C71F54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2E964C48" w14:textId="2209D5D3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15DC3317" w14:textId="77777777" w:rsidTr="004B3DA9">
        <w:tc>
          <w:tcPr>
            <w:tcW w:w="7650" w:type="dxa"/>
          </w:tcPr>
          <w:p w14:paraId="356074CC" w14:textId="3BA0BD2B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23. Технология использования радиостанций, применяемых на железнодорожном транспорте</w:t>
            </w:r>
          </w:p>
        </w:tc>
        <w:tc>
          <w:tcPr>
            <w:tcW w:w="3113" w:type="dxa"/>
          </w:tcPr>
          <w:p w14:paraId="7DD8983B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506D8D8D" w14:textId="79551062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44E35BCD" w14:textId="77777777" w:rsidTr="004B3DA9">
        <w:tc>
          <w:tcPr>
            <w:tcW w:w="7650" w:type="dxa"/>
          </w:tcPr>
          <w:p w14:paraId="45E24FF7" w14:textId="61459AB7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24. Поездная радиосвязь. Развитие радиосвязи</w:t>
            </w:r>
          </w:p>
        </w:tc>
        <w:tc>
          <w:tcPr>
            <w:tcW w:w="3113" w:type="dxa"/>
          </w:tcPr>
          <w:p w14:paraId="0A4CE78C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16228209" w14:textId="435B9AFC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1E820C4D" w14:textId="77777777" w:rsidTr="004B3DA9">
        <w:tc>
          <w:tcPr>
            <w:tcW w:w="7650" w:type="dxa"/>
          </w:tcPr>
          <w:p w14:paraId="35445052" w14:textId="7E1EBB76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25. Описание автоматической идентификации подвижного состава (САИ ПС)</w:t>
            </w:r>
          </w:p>
        </w:tc>
        <w:tc>
          <w:tcPr>
            <w:tcW w:w="3113" w:type="dxa"/>
          </w:tcPr>
          <w:p w14:paraId="4501D190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18CA288B" w14:textId="71D1650A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6B2B8A08" w14:textId="77777777" w:rsidTr="004B3DA9">
        <w:tc>
          <w:tcPr>
            <w:tcW w:w="7650" w:type="dxa"/>
          </w:tcPr>
          <w:p w14:paraId="6BC74EFA" w14:textId="005B4A8C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26. Новый телеком -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IT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 сервис</w:t>
            </w:r>
          </w:p>
        </w:tc>
        <w:tc>
          <w:tcPr>
            <w:tcW w:w="3113" w:type="dxa"/>
          </w:tcPr>
          <w:p w14:paraId="31F31C2B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582DABFA" w14:textId="568C622E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1B308FDE" w14:textId="77777777" w:rsidTr="004B3DA9">
        <w:tc>
          <w:tcPr>
            <w:tcW w:w="7650" w:type="dxa"/>
          </w:tcPr>
          <w:p w14:paraId="340C7ABA" w14:textId="310BEEF2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27. Изучение принципа построения связи совещания по сети железных дорог</w:t>
            </w:r>
          </w:p>
        </w:tc>
        <w:tc>
          <w:tcPr>
            <w:tcW w:w="3113" w:type="dxa"/>
          </w:tcPr>
          <w:p w14:paraId="7BE2FBD0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5DCCF71A" w14:textId="4DE366E7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622F75DB" w14:textId="77777777" w:rsidTr="004B3DA9">
        <w:tc>
          <w:tcPr>
            <w:tcW w:w="7650" w:type="dxa"/>
          </w:tcPr>
          <w:p w14:paraId="0EADCD92" w14:textId="51C9463F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>28. Оборудование сеть связи совещания по сети железных дорог.</w:t>
            </w:r>
          </w:p>
        </w:tc>
        <w:tc>
          <w:tcPr>
            <w:tcW w:w="3113" w:type="dxa"/>
          </w:tcPr>
          <w:p w14:paraId="3C0E1AD2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3CB40BA4" w14:textId="0427C110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  <w:tr w:rsidR="004B3DA9" w:rsidRPr="004B3DA9" w14:paraId="76592227" w14:textId="77777777" w:rsidTr="004B3DA9">
        <w:tc>
          <w:tcPr>
            <w:tcW w:w="7650" w:type="dxa"/>
          </w:tcPr>
          <w:p w14:paraId="6BB4DF8B" w14:textId="5480337E" w:rsidR="001C163E" w:rsidRPr="004B3DA9" w:rsidRDefault="001C163E" w:rsidP="004B3DA9">
            <w:pPr>
              <w:rPr>
                <w:rStyle w:val="FontStyle48"/>
                <w:color w:val="000000" w:themeColor="text1"/>
                <w:sz w:val="22"/>
                <w:szCs w:val="22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29. Техническая документации по стандарту 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  <w:lang w:val="en-US"/>
              </w:rPr>
              <w:t>LTE</w:t>
            </w:r>
          </w:p>
        </w:tc>
        <w:tc>
          <w:tcPr>
            <w:tcW w:w="3113" w:type="dxa"/>
          </w:tcPr>
          <w:p w14:paraId="2B27BCB5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14F0D647" w14:textId="2E7F412C" w:rsidR="001C163E" w:rsidRPr="004B3DA9" w:rsidRDefault="00731BEA" w:rsidP="00731BEA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</w:tc>
      </w:tr>
    </w:tbl>
    <w:p w14:paraId="4030A7B7" w14:textId="7753336D" w:rsidR="007D3F1D" w:rsidRDefault="007D3F1D" w:rsidP="004B3DA9">
      <w:pPr>
        <w:spacing w:after="0" w:line="240" w:lineRule="auto"/>
        <w:rPr>
          <w:color w:val="000000" w:themeColor="text1"/>
        </w:rPr>
      </w:pPr>
    </w:p>
    <w:p w14:paraId="4DE8CE6A" w14:textId="77777777" w:rsidR="007D3F1D" w:rsidRDefault="007D3F1D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56C8FB08" w14:textId="77777777" w:rsidR="002445FF" w:rsidRPr="004B3DA9" w:rsidRDefault="002445FF" w:rsidP="004B3DA9">
      <w:pPr>
        <w:spacing w:after="0" w:line="240" w:lineRule="auto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650"/>
        <w:gridCol w:w="3113"/>
      </w:tblGrid>
      <w:tr w:rsidR="004B3DA9" w:rsidRPr="004B3DA9" w14:paraId="3EA4942C" w14:textId="77777777" w:rsidTr="004B3DA9">
        <w:tc>
          <w:tcPr>
            <w:tcW w:w="7650" w:type="dxa"/>
            <w:vAlign w:val="center"/>
          </w:tcPr>
          <w:p w14:paraId="7C8D7632" w14:textId="3A3E8FFC" w:rsidR="000F64A7" w:rsidRPr="004B3DA9" w:rsidRDefault="000F64A7" w:rsidP="004B3DA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Fonts w:ascii="Times New Roman" w:hAnsi="Times New Roman" w:cs="Times New Roman"/>
                <w:color w:val="000000" w:themeColor="text1"/>
              </w:rPr>
              <w:t>Задания для оценки практической подготовки</w:t>
            </w:r>
          </w:p>
        </w:tc>
        <w:tc>
          <w:tcPr>
            <w:tcW w:w="3113" w:type="dxa"/>
            <w:vAlign w:val="center"/>
          </w:tcPr>
          <w:p w14:paraId="59FC49B5" w14:textId="1B7B5799" w:rsidR="000F64A7" w:rsidRPr="004B3DA9" w:rsidRDefault="000F64A7" w:rsidP="004B3DA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Код индикатора и трудовой функции</w:t>
            </w:r>
          </w:p>
        </w:tc>
      </w:tr>
      <w:tr w:rsidR="004B3DA9" w:rsidRPr="004B3DA9" w14:paraId="2A1B62AC" w14:textId="77777777" w:rsidTr="004B3DA9">
        <w:trPr>
          <w:trHeight w:val="592"/>
        </w:trPr>
        <w:tc>
          <w:tcPr>
            <w:tcW w:w="7650" w:type="dxa"/>
          </w:tcPr>
          <w:p w14:paraId="61D90ED6" w14:textId="6EB11453" w:rsidR="001C163E" w:rsidRPr="004B3DA9" w:rsidRDefault="001C163E" w:rsidP="004B3D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3DA9">
              <w:rPr>
                <w:rFonts w:ascii="Times New Roman" w:hAnsi="Times New Roman" w:cs="Times New Roman"/>
                <w:color w:val="000000" w:themeColor="text1"/>
              </w:rPr>
              <w:t xml:space="preserve">Изучение производственного процесса, процесса эксплуатации, администрирования и технического обслуживания оборудования и систем связи </w:t>
            </w:r>
          </w:p>
        </w:tc>
        <w:tc>
          <w:tcPr>
            <w:tcW w:w="3113" w:type="dxa"/>
          </w:tcPr>
          <w:p w14:paraId="66B9DB9B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222195A1" w14:textId="032AA506" w:rsidR="001C163E" w:rsidRDefault="00731BEA" w:rsidP="00731BEA">
            <w:pPr>
              <w:rPr>
                <w:rStyle w:val="FontStyle105"/>
                <w:color w:val="000000" w:themeColor="text1"/>
                <w:sz w:val="22"/>
                <w:szCs w:val="22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  <w:r w:rsidR="001C163E"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>J</w:t>
            </w:r>
            <w:r w:rsidR="001C163E" w:rsidRPr="004B3DA9">
              <w:rPr>
                <w:rStyle w:val="FontStyle105"/>
                <w:color w:val="000000" w:themeColor="text1"/>
                <w:sz w:val="22"/>
                <w:szCs w:val="22"/>
              </w:rPr>
              <w:t>/01.6</w:t>
            </w:r>
            <w:r w:rsidR="00D8407A">
              <w:rPr>
                <w:rStyle w:val="FontStyle105"/>
                <w:color w:val="000000" w:themeColor="text1"/>
                <w:sz w:val="22"/>
                <w:szCs w:val="22"/>
              </w:rPr>
              <w:t>-</w:t>
            </w:r>
            <w:r w:rsidR="00D8407A" w:rsidRPr="00731BEA">
              <w:rPr>
                <w:rStyle w:val="FontStyle105"/>
                <w:color w:val="000000" w:themeColor="text1"/>
                <w:sz w:val="22"/>
                <w:szCs w:val="22"/>
              </w:rPr>
              <w:t xml:space="preserve"> </w:t>
            </w:r>
            <w:r w:rsidR="00D8407A"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>J</w:t>
            </w:r>
            <w:r w:rsidR="00D8407A" w:rsidRPr="004B3DA9">
              <w:rPr>
                <w:rStyle w:val="FontStyle105"/>
                <w:color w:val="000000" w:themeColor="text1"/>
                <w:sz w:val="22"/>
                <w:szCs w:val="22"/>
              </w:rPr>
              <w:t>/0</w:t>
            </w:r>
            <w:r w:rsidR="00D8407A">
              <w:rPr>
                <w:rStyle w:val="FontStyle105"/>
                <w:color w:val="000000" w:themeColor="text1"/>
                <w:sz w:val="22"/>
                <w:szCs w:val="22"/>
              </w:rPr>
              <w:t>3</w:t>
            </w:r>
            <w:r w:rsidR="00D8407A" w:rsidRPr="004B3DA9">
              <w:rPr>
                <w:rStyle w:val="FontStyle105"/>
                <w:color w:val="000000" w:themeColor="text1"/>
                <w:sz w:val="22"/>
                <w:szCs w:val="22"/>
              </w:rPr>
              <w:t>.6</w:t>
            </w:r>
          </w:p>
          <w:p w14:paraId="5F1B01A8" w14:textId="17E92B69" w:rsidR="00D8407A" w:rsidRPr="004B3DA9" w:rsidRDefault="00D8407A" w:rsidP="004B3DA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>
              <w:rPr>
                <w:rStyle w:val="FontStyle105"/>
                <w:color w:val="000000" w:themeColor="text1"/>
                <w:sz w:val="22"/>
                <w:szCs w:val="22"/>
              </w:rPr>
              <w:t>К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2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.6</w:t>
            </w:r>
          </w:p>
        </w:tc>
      </w:tr>
      <w:tr w:rsidR="004B3DA9" w:rsidRPr="004B3DA9" w14:paraId="7BC5AED2" w14:textId="77777777" w:rsidTr="004B3DA9">
        <w:tc>
          <w:tcPr>
            <w:tcW w:w="7650" w:type="dxa"/>
          </w:tcPr>
          <w:p w14:paraId="5AC882D7" w14:textId="2C4060A9" w:rsidR="001C163E" w:rsidRPr="004B3DA9" w:rsidRDefault="001C163E" w:rsidP="004B3DA9">
            <w:pPr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4B3DA9">
              <w:rPr>
                <w:rFonts w:ascii="Times New Roman" w:hAnsi="Times New Roman" w:cs="Times New Roman"/>
                <w:color w:val="000000" w:themeColor="text1"/>
              </w:rPr>
              <w:t>Изучение нормативной документации</w:t>
            </w:r>
          </w:p>
        </w:tc>
        <w:tc>
          <w:tcPr>
            <w:tcW w:w="3113" w:type="dxa"/>
          </w:tcPr>
          <w:p w14:paraId="68905F6C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2B8A602E" w14:textId="77777777" w:rsid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  <w:p w14:paraId="595061D3" w14:textId="7C4CDB6A" w:rsidR="001C163E" w:rsidRPr="004B3DA9" w:rsidRDefault="00D8407A" w:rsidP="00731BEA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>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/01.6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-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 xml:space="preserve"> 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3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.6</w:t>
            </w:r>
          </w:p>
        </w:tc>
      </w:tr>
      <w:tr w:rsidR="004B3DA9" w:rsidRPr="004B3DA9" w14:paraId="102934E4" w14:textId="77777777" w:rsidTr="004B3DA9">
        <w:tc>
          <w:tcPr>
            <w:tcW w:w="7650" w:type="dxa"/>
          </w:tcPr>
          <w:p w14:paraId="69D09FF4" w14:textId="0F1A5262" w:rsidR="001C163E" w:rsidRPr="004B3DA9" w:rsidRDefault="001C163E" w:rsidP="004B3DA9">
            <w:pPr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4B3DA9">
              <w:rPr>
                <w:rFonts w:ascii="Times New Roman" w:hAnsi="Times New Roman" w:cs="Times New Roman"/>
                <w:color w:val="000000" w:themeColor="text1"/>
              </w:rPr>
              <w:t>Мероприятия по сбору, обработке и систематизации материала</w:t>
            </w:r>
          </w:p>
        </w:tc>
        <w:tc>
          <w:tcPr>
            <w:tcW w:w="3113" w:type="dxa"/>
          </w:tcPr>
          <w:p w14:paraId="76988320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4BB8A1DB" w14:textId="77777777" w:rsid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  <w:p w14:paraId="0395429D" w14:textId="30E491C3" w:rsidR="001C163E" w:rsidRPr="004B3DA9" w:rsidRDefault="00D8407A" w:rsidP="00731BEA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>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/01.6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-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 xml:space="preserve"> 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3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.6</w:t>
            </w:r>
          </w:p>
        </w:tc>
      </w:tr>
      <w:tr w:rsidR="004B3DA9" w:rsidRPr="004B3DA9" w14:paraId="54782B2C" w14:textId="77777777" w:rsidTr="004B3DA9">
        <w:tc>
          <w:tcPr>
            <w:tcW w:w="7650" w:type="dxa"/>
          </w:tcPr>
          <w:p w14:paraId="17DEB69E" w14:textId="4BDD7E4B" w:rsidR="001C163E" w:rsidRPr="004B3DA9" w:rsidRDefault="001C163E" w:rsidP="004B3DA9">
            <w:pPr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Анализ </w:t>
            </w:r>
            <w:r w:rsidRPr="000B6B06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технического состояния оборудования</w:t>
            </w:r>
            <w:r w:rsidRPr="004B3DA9">
              <w:rPr>
                <w:rStyle w:val="FontStyle48"/>
                <w:color w:val="000000" w:themeColor="text1"/>
                <w:sz w:val="22"/>
                <w:szCs w:val="22"/>
              </w:rPr>
              <w:t xml:space="preserve"> ТКС и результатов мониторинга работы обслуживаемого оборудования устройств и сооружений железнодорожной электросвязи</w:t>
            </w:r>
          </w:p>
        </w:tc>
        <w:tc>
          <w:tcPr>
            <w:tcW w:w="3113" w:type="dxa"/>
          </w:tcPr>
          <w:p w14:paraId="05263B5C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15DFC149" w14:textId="77777777" w:rsid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  <w:p w14:paraId="5610902E" w14:textId="0FBE62C4" w:rsidR="001C163E" w:rsidRPr="004B3DA9" w:rsidRDefault="00D8407A" w:rsidP="00731BEA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>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/01.6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-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 xml:space="preserve"> 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3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.6</w:t>
            </w:r>
          </w:p>
        </w:tc>
      </w:tr>
      <w:tr w:rsidR="004B3DA9" w:rsidRPr="004B3DA9" w14:paraId="682392CC" w14:textId="77777777" w:rsidTr="004B3DA9">
        <w:tc>
          <w:tcPr>
            <w:tcW w:w="7650" w:type="dxa"/>
          </w:tcPr>
          <w:p w14:paraId="185449EC" w14:textId="0C33AEFC" w:rsidR="001C163E" w:rsidRPr="000B6B06" w:rsidRDefault="000B6B06" w:rsidP="004B3DA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0B6B06">
              <w:rPr>
                <w:rStyle w:val="FontStyle43"/>
                <w:b w:val="0"/>
                <w:bCs w:val="0"/>
                <w:sz w:val="24"/>
                <w:szCs w:val="24"/>
              </w:rPr>
              <w:t>Проведение дефектовки аналогового и цифрового оборудования, устройств и сооружений железнодорожной электросвязи</w:t>
            </w:r>
          </w:p>
        </w:tc>
        <w:tc>
          <w:tcPr>
            <w:tcW w:w="3113" w:type="dxa"/>
          </w:tcPr>
          <w:p w14:paraId="4406DD51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0269CB89" w14:textId="77777777" w:rsid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  <w:p w14:paraId="74A48F8A" w14:textId="20A8AFB7" w:rsidR="001C163E" w:rsidRPr="004B3DA9" w:rsidRDefault="00D8407A" w:rsidP="00731BEA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>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/01.6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-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  <w:lang w:val="en-US"/>
              </w:rPr>
              <w:t xml:space="preserve"> J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</w:t>
            </w:r>
            <w:r>
              <w:rPr>
                <w:rStyle w:val="FontStyle105"/>
                <w:color w:val="000000" w:themeColor="text1"/>
                <w:sz w:val="22"/>
                <w:szCs w:val="22"/>
              </w:rPr>
              <w:t>3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.6</w:t>
            </w:r>
          </w:p>
        </w:tc>
      </w:tr>
      <w:tr w:rsidR="000B6B06" w:rsidRPr="004B3DA9" w14:paraId="5AA5FFF5" w14:textId="77777777" w:rsidTr="004B3DA9">
        <w:tc>
          <w:tcPr>
            <w:tcW w:w="7650" w:type="dxa"/>
          </w:tcPr>
          <w:p w14:paraId="0EC5853D" w14:textId="5D7D5EA8" w:rsidR="000B6B06" w:rsidRPr="000B6B06" w:rsidRDefault="000B6B06" w:rsidP="004B3DA9">
            <w:pPr>
              <w:rPr>
                <w:rStyle w:val="FontStyle43"/>
                <w:b w:val="0"/>
                <w:bCs w:val="0"/>
                <w:sz w:val="24"/>
                <w:szCs w:val="24"/>
              </w:rPr>
            </w:pPr>
            <w:r w:rsidRPr="000B6B06">
              <w:rPr>
                <w:rStyle w:val="FontStyle43"/>
                <w:b w:val="0"/>
                <w:bCs w:val="0"/>
                <w:sz w:val="24"/>
                <w:szCs w:val="24"/>
              </w:rPr>
              <w:t>Контроль хода и качества выполнения работ по техническому обслуживанию аналогового и цифрового оборудования, устройств и сооружений железнодорожной электросвязи, соблюдения технологии выполнения работ</w:t>
            </w:r>
          </w:p>
        </w:tc>
        <w:tc>
          <w:tcPr>
            <w:tcW w:w="3113" w:type="dxa"/>
          </w:tcPr>
          <w:p w14:paraId="2FB20842" w14:textId="77777777" w:rsidR="00731BEA" w:rsidRP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 xml:space="preserve">ПК-3.1, ПК-3.2, ПК-3.3, </w:t>
            </w:r>
          </w:p>
          <w:p w14:paraId="01502B70" w14:textId="77777777" w:rsidR="00731BEA" w:rsidRDefault="00731BE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31BEA">
              <w:rPr>
                <w:rFonts w:ascii="Times New Roman" w:hAnsi="Times New Roman" w:cs="Times New Roman"/>
                <w:color w:val="000000" w:themeColor="text1"/>
              </w:rPr>
              <w:t>ПК-3.4, ПК-3.5, ПК-3.6.</w:t>
            </w:r>
          </w:p>
          <w:p w14:paraId="4A953F30" w14:textId="25EFF329" w:rsidR="000B6B06" w:rsidRPr="004B3DA9" w:rsidRDefault="00D8407A" w:rsidP="00731BE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Style w:val="FontStyle105"/>
                <w:color w:val="000000" w:themeColor="text1"/>
                <w:sz w:val="22"/>
                <w:szCs w:val="22"/>
              </w:rPr>
              <w:t>К</w:t>
            </w:r>
            <w:r w:rsidRPr="004B3DA9">
              <w:rPr>
                <w:rStyle w:val="FontStyle105"/>
                <w:color w:val="000000" w:themeColor="text1"/>
                <w:sz w:val="22"/>
                <w:szCs w:val="22"/>
              </w:rPr>
              <w:t>/01.6</w:t>
            </w:r>
          </w:p>
        </w:tc>
      </w:tr>
    </w:tbl>
    <w:p w14:paraId="6DD9A888" w14:textId="77777777" w:rsidR="0004114A" w:rsidRPr="004B3DA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</w:p>
    <w:p w14:paraId="14861D59" w14:textId="77777777" w:rsidR="009E1016" w:rsidRPr="004B3DA9" w:rsidRDefault="009E1016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209EB8" w14:textId="77777777" w:rsidR="00EB53E1" w:rsidRPr="004B3DA9" w:rsidRDefault="00B24C1F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B3D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D435AD" w:rsidRPr="004B3DA9">
        <w:rPr>
          <w:rFonts w:ascii="Times New Roman" w:hAnsi="Times New Roman"/>
          <w:b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4B3DA9" w:rsidRDefault="00D435AD" w:rsidP="00736FEE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0F55DA6" w14:textId="77777777" w:rsidR="002329D0" w:rsidRPr="004B3DA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B3DA9">
        <w:rPr>
          <w:rFonts w:ascii="Times New Roman" w:hAnsi="Times New Roman"/>
          <w:b/>
          <w:color w:val="000000" w:themeColor="text1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4B3DA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3DA9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4B3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</w:t>
      </w:r>
      <w:r w:rsidRPr="004B3D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ачтено» – </w:t>
      </w:r>
      <w:r w:rsidRPr="004B3DA9">
        <w:rPr>
          <w:rFonts w:ascii="Times New Roman" w:hAnsi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4B3DA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3D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4B3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4B3D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4B3DA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4B3DA9">
        <w:rPr>
          <w:rFonts w:ascii="Times New Roman" w:hAnsi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4B3DA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4B3DA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B3D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«Удовлетворительно/</w:t>
      </w:r>
      <w:r w:rsidRPr="004B3D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4B3D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4B3DA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4B3DA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B3DA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A704B4" w14:textId="02DE9C71" w:rsidR="002C0F74" w:rsidRPr="004B3DA9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3DA9"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«Неудовлетворительно/не зачтено» </w:t>
      </w:r>
      <w:r w:rsidRPr="004B3DA9">
        <w:rPr>
          <w:rFonts w:ascii="Times New Roman" w:hAnsi="Times New Roman"/>
          <w:color w:val="000000" w:themeColor="text1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RPr="004B3DA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32C4B" w14:textId="77777777" w:rsidR="00FD3A18" w:rsidRDefault="00FD3A18" w:rsidP="00EE3C25">
      <w:pPr>
        <w:spacing w:after="0" w:line="240" w:lineRule="auto"/>
      </w:pPr>
      <w:r>
        <w:separator/>
      </w:r>
    </w:p>
  </w:endnote>
  <w:endnote w:type="continuationSeparator" w:id="0">
    <w:p w14:paraId="7E9F7397" w14:textId="77777777" w:rsidR="00FD3A18" w:rsidRDefault="00FD3A18" w:rsidP="00EE3C25">
      <w:pPr>
        <w:spacing w:after="0" w:line="240" w:lineRule="auto"/>
      </w:pPr>
      <w:r>
        <w:continuationSeparator/>
      </w:r>
    </w:p>
  </w:endnote>
  <w:endnote w:type="continuationNotice" w:id="1">
    <w:p w14:paraId="2FE525DF" w14:textId="77777777" w:rsidR="00FD3A18" w:rsidRDefault="00FD3A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0137" w14:textId="77777777" w:rsidR="00FD3A18" w:rsidRDefault="00FD3A18" w:rsidP="00EE3C25">
      <w:pPr>
        <w:spacing w:after="0" w:line="240" w:lineRule="auto"/>
      </w:pPr>
      <w:r>
        <w:separator/>
      </w:r>
    </w:p>
  </w:footnote>
  <w:footnote w:type="continuationSeparator" w:id="0">
    <w:p w14:paraId="326D8E34" w14:textId="77777777" w:rsidR="00FD3A18" w:rsidRDefault="00FD3A18" w:rsidP="00EE3C25">
      <w:pPr>
        <w:spacing w:after="0" w:line="240" w:lineRule="auto"/>
      </w:pPr>
      <w:r>
        <w:continuationSeparator/>
      </w:r>
    </w:p>
  </w:footnote>
  <w:footnote w:type="continuationNotice" w:id="1">
    <w:p w14:paraId="6E0607AA" w14:textId="77777777" w:rsidR="00FD3A18" w:rsidRDefault="00FD3A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418DA"/>
    <w:multiLevelType w:val="hybridMultilevel"/>
    <w:tmpl w:val="53B6D860"/>
    <w:lvl w:ilvl="0" w:tplc="96B40B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AB290F"/>
    <w:multiLevelType w:val="hybridMultilevel"/>
    <w:tmpl w:val="D02A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B08"/>
    <w:multiLevelType w:val="hybridMultilevel"/>
    <w:tmpl w:val="AF027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52E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B6B06"/>
    <w:rsid w:val="000C0257"/>
    <w:rsid w:val="000C2119"/>
    <w:rsid w:val="000D2AF6"/>
    <w:rsid w:val="000D3EA2"/>
    <w:rsid w:val="000D525F"/>
    <w:rsid w:val="000E25FB"/>
    <w:rsid w:val="000E6783"/>
    <w:rsid w:val="000E75A1"/>
    <w:rsid w:val="000F64A7"/>
    <w:rsid w:val="001004C0"/>
    <w:rsid w:val="001046F7"/>
    <w:rsid w:val="0010771C"/>
    <w:rsid w:val="00112DB7"/>
    <w:rsid w:val="00113439"/>
    <w:rsid w:val="00115836"/>
    <w:rsid w:val="00117F8B"/>
    <w:rsid w:val="00120DD0"/>
    <w:rsid w:val="00121F8B"/>
    <w:rsid w:val="00124CC4"/>
    <w:rsid w:val="00130401"/>
    <w:rsid w:val="001304E6"/>
    <w:rsid w:val="00131AA7"/>
    <w:rsid w:val="00131C7A"/>
    <w:rsid w:val="0013475A"/>
    <w:rsid w:val="00135D1D"/>
    <w:rsid w:val="00137773"/>
    <w:rsid w:val="00137893"/>
    <w:rsid w:val="00142D86"/>
    <w:rsid w:val="001470E9"/>
    <w:rsid w:val="0015372D"/>
    <w:rsid w:val="001603B5"/>
    <w:rsid w:val="00161F49"/>
    <w:rsid w:val="0016249B"/>
    <w:rsid w:val="001672A0"/>
    <w:rsid w:val="001674B1"/>
    <w:rsid w:val="00167A1F"/>
    <w:rsid w:val="0017307B"/>
    <w:rsid w:val="00180A7F"/>
    <w:rsid w:val="001816F2"/>
    <w:rsid w:val="001839AC"/>
    <w:rsid w:val="00183DAF"/>
    <w:rsid w:val="00193002"/>
    <w:rsid w:val="001974ED"/>
    <w:rsid w:val="00197AF7"/>
    <w:rsid w:val="001A24BB"/>
    <w:rsid w:val="001A4A40"/>
    <w:rsid w:val="001A5AA5"/>
    <w:rsid w:val="001B6E0C"/>
    <w:rsid w:val="001C0ACA"/>
    <w:rsid w:val="001C163E"/>
    <w:rsid w:val="001C5064"/>
    <w:rsid w:val="001C5C51"/>
    <w:rsid w:val="001C6747"/>
    <w:rsid w:val="001D1DB8"/>
    <w:rsid w:val="001D6E64"/>
    <w:rsid w:val="001E037F"/>
    <w:rsid w:val="001E1C5C"/>
    <w:rsid w:val="001E23E3"/>
    <w:rsid w:val="001E2449"/>
    <w:rsid w:val="001E2846"/>
    <w:rsid w:val="001E7A5D"/>
    <w:rsid w:val="001E7BDF"/>
    <w:rsid w:val="001E7EA4"/>
    <w:rsid w:val="00203464"/>
    <w:rsid w:val="0020372B"/>
    <w:rsid w:val="00203FC9"/>
    <w:rsid w:val="002078E6"/>
    <w:rsid w:val="002103AC"/>
    <w:rsid w:val="00211B45"/>
    <w:rsid w:val="00214F66"/>
    <w:rsid w:val="00215434"/>
    <w:rsid w:val="00216EF0"/>
    <w:rsid w:val="00224284"/>
    <w:rsid w:val="002252A1"/>
    <w:rsid w:val="00227B61"/>
    <w:rsid w:val="00232383"/>
    <w:rsid w:val="002329D0"/>
    <w:rsid w:val="00236205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04B0"/>
    <w:rsid w:val="0028257F"/>
    <w:rsid w:val="002833EC"/>
    <w:rsid w:val="00285391"/>
    <w:rsid w:val="0028661E"/>
    <w:rsid w:val="00291472"/>
    <w:rsid w:val="0029193A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49BF"/>
    <w:rsid w:val="00306FC3"/>
    <w:rsid w:val="00307025"/>
    <w:rsid w:val="00311914"/>
    <w:rsid w:val="003265C2"/>
    <w:rsid w:val="00327B78"/>
    <w:rsid w:val="00333CDA"/>
    <w:rsid w:val="003420A1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061"/>
    <w:rsid w:val="003C0C27"/>
    <w:rsid w:val="003C0EF7"/>
    <w:rsid w:val="003E43C1"/>
    <w:rsid w:val="003E697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BCF"/>
    <w:rsid w:val="00422649"/>
    <w:rsid w:val="00423226"/>
    <w:rsid w:val="004244A7"/>
    <w:rsid w:val="00426D62"/>
    <w:rsid w:val="004343CD"/>
    <w:rsid w:val="00434910"/>
    <w:rsid w:val="00436935"/>
    <w:rsid w:val="00441410"/>
    <w:rsid w:val="00445513"/>
    <w:rsid w:val="0044705A"/>
    <w:rsid w:val="004510CB"/>
    <w:rsid w:val="004535FB"/>
    <w:rsid w:val="00454383"/>
    <w:rsid w:val="0045692D"/>
    <w:rsid w:val="004577F0"/>
    <w:rsid w:val="00457A1C"/>
    <w:rsid w:val="00473BDF"/>
    <w:rsid w:val="0047463C"/>
    <w:rsid w:val="0047599B"/>
    <w:rsid w:val="00475F8C"/>
    <w:rsid w:val="004765F4"/>
    <w:rsid w:val="004800C2"/>
    <w:rsid w:val="00481535"/>
    <w:rsid w:val="00482BEC"/>
    <w:rsid w:val="00487108"/>
    <w:rsid w:val="00491C50"/>
    <w:rsid w:val="004B007E"/>
    <w:rsid w:val="004B3DA9"/>
    <w:rsid w:val="004B6A82"/>
    <w:rsid w:val="004C026B"/>
    <w:rsid w:val="004C5664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6FA4"/>
    <w:rsid w:val="00560597"/>
    <w:rsid w:val="00566887"/>
    <w:rsid w:val="00567DFC"/>
    <w:rsid w:val="00570239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C323E"/>
    <w:rsid w:val="005E0601"/>
    <w:rsid w:val="005E6CF1"/>
    <w:rsid w:val="005F17C8"/>
    <w:rsid w:val="005F2A8E"/>
    <w:rsid w:val="005F58CA"/>
    <w:rsid w:val="005F7BFB"/>
    <w:rsid w:val="00600DF5"/>
    <w:rsid w:val="0060217B"/>
    <w:rsid w:val="0060281C"/>
    <w:rsid w:val="00605416"/>
    <w:rsid w:val="0060627F"/>
    <w:rsid w:val="00632314"/>
    <w:rsid w:val="006331FC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779C5"/>
    <w:rsid w:val="006946C7"/>
    <w:rsid w:val="0069718F"/>
    <w:rsid w:val="006A41B1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196"/>
    <w:rsid w:val="00707255"/>
    <w:rsid w:val="0070770D"/>
    <w:rsid w:val="00707A71"/>
    <w:rsid w:val="00715F1D"/>
    <w:rsid w:val="00717AE0"/>
    <w:rsid w:val="00731BEA"/>
    <w:rsid w:val="007340D3"/>
    <w:rsid w:val="00734914"/>
    <w:rsid w:val="00736FEE"/>
    <w:rsid w:val="007419C7"/>
    <w:rsid w:val="00742D94"/>
    <w:rsid w:val="007508F5"/>
    <w:rsid w:val="00753D55"/>
    <w:rsid w:val="00760BD1"/>
    <w:rsid w:val="007663CC"/>
    <w:rsid w:val="007705FD"/>
    <w:rsid w:val="00775E60"/>
    <w:rsid w:val="0078148A"/>
    <w:rsid w:val="00781780"/>
    <w:rsid w:val="00782250"/>
    <w:rsid w:val="0078286E"/>
    <w:rsid w:val="00796F16"/>
    <w:rsid w:val="007A3102"/>
    <w:rsid w:val="007A5DF7"/>
    <w:rsid w:val="007A6D57"/>
    <w:rsid w:val="007A78EC"/>
    <w:rsid w:val="007B3908"/>
    <w:rsid w:val="007B6D87"/>
    <w:rsid w:val="007C0CB2"/>
    <w:rsid w:val="007C50F6"/>
    <w:rsid w:val="007D006C"/>
    <w:rsid w:val="007D3F1D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07A2"/>
    <w:rsid w:val="00896FD5"/>
    <w:rsid w:val="00897CA4"/>
    <w:rsid w:val="008A0342"/>
    <w:rsid w:val="008B26F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0F7A"/>
    <w:rsid w:val="0095184D"/>
    <w:rsid w:val="00954872"/>
    <w:rsid w:val="00955498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9F4F56"/>
    <w:rsid w:val="00A30EA3"/>
    <w:rsid w:val="00A30F9C"/>
    <w:rsid w:val="00A34E3F"/>
    <w:rsid w:val="00A3570A"/>
    <w:rsid w:val="00A43EC5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6753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0125"/>
    <w:rsid w:val="00AD217D"/>
    <w:rsid w:val="00AD25AC"/>
    <w:rsid w:val="00AD59DB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27384"/>
    <w:rsid w:val="00B31111"/>
    <w:rsid w:val="00B415C5"/>
    <w:rsid w:val="00B44727"/>
    <w:rsid w:val="00B6514E"/>
    <w:rsid w:val="00B65183"/>
    <w:rsid w:val="00B669D5"/>
    <w:rsid w:val="00B67F1E"/>
    <w:rsid w:val="00B70C89"/>
    <w:rsid w:val="00B710DA"/>
    <w:rsid w:val="00B718A4"/>
    <w:rsid w:val="00B735E8"/>
    <w:rsid w:val="00B76696"/>
    <w:rsid w:val="00B80942"/>
    <w:rsid w:val="00B910B1"/>
    <w:rsid w:val="00B91957"/>
    <w:rsid w:val="00B91B3A"/>
    <w:rsid w:val="00BA124B"/>
    <w:rsid w:val="00BC0C33"/>
    <w:rsid w:val="00BC3400"/>
    <w:rsid w:val="00BC39C2"/>
    <w:rsid w:val="00BE6A8D"/>
    <w:rsid w:val="00BE767D"/>
    <w:rsid w:val="00BE7E60"/>
    <w:rsid w:val="00BF2027"/>
    <w:rsid w:val="00BF4366"/>
    <w:rsid w:val="00C02D87"/>
    <w:rsid w:val="00C114D6"/>
    <w:rsid w:val="00C26CFA"/>
    <w:rsid w:val="00C300D8"/>
    <w:rsid w:val="00C33B56"/>
    <w:rsid w:val="00C33D6D"/>
    <w:rsid w:val="00C4415E"/>
    <w:rsid w:val="00C45A89"/>
    <w:rsid w:val="00C469BE"/>
    <w:rsid w:val="00C51A8F"/>
    <w:rsid w:val="00C6148E"/>
    <w:rsid w:val="00C62137"/>
    <w:rsid w:val="00C62C16"/>
    <w:rsid w:val="00C657C8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5DA6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4A72"/>
    <w:rsid w:val="00D0594B"/>
    <w:rsid w:val="00D070B3"/>
    <w:rsid w:val="00D07748"/>
    <w:rsid w:val="00D11674"/>
    <w:rsid w:val="00D15C38"/>
    <w:rsid w:val="00D269A8"/>
    <w:rsid w:val="00D27EB0"/>
    <w:rsid w:val="00D435AD"/>
    <w:rsid w:val="00D50344"/>
    <w:rsid w:val="00D50986"/>
    <w:rsid w:val="00D54F2E"/>
    <w:rsid w:val="00D61D30"/>
    <w:rsid w:val="00D62954"/>
    <w:rsid w:val="00D72336"/>
    <w:rsid w:val="00D72CF3"/>
    <w:rsid w:val="00D739D8"/>
    <w:rsid w:val="00D8407A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E0042D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26CE5"/>
    <w:rsid w:val="00E44D78"/>
    <w:rsid w:val="00E46887"/>
    <w:rsid w:val="00E47F5B"/>
    <w:rsid w:val="00E50CEF"/>
    <w:rsid w:val="00E512A3"/>
    <w:rsid w:val="00E514D1"/>
    <w:rsid w:val="00E5199E"/>
    <w:rsid w:val="00E55110"/>
    <w:rsid w:val="00E57E14"/>
    <w:rsid w:val="00E60976"/>
    <w:rsid w:val="00E655A9"/>
    <w:rsid w:val="00E67117"/>
    <w:rsid w:val="00E70785"/>
    <w:rsid w:val="00E75D70"/>
    <w:rsid w:val="00E76A4C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A7B2C"/>
    <w:rsid w:val="00EB53E1"/>
    <w:rsid w:val="00EC0A9F"/>
    <w:rsid w:val="00EC2DE1"/>
    <w:rsid w:val="00ED0ADA"/>
    <w:rsid w:val="00ED7D18"/>
    <w:rsid w:val="00ED7E38"/>
    <w:rsid w:val="00EE3C25"/>
    <w:rsid w:val="00EE567F"/>
    <w:rsid w:val="00EE6895"/>
    <w:rsid w:val="00F009AE"/>
    <w:rsid w:val="00F052A9"/>
    <w:rsid w:val="00F15A8B"/>
    <w:rsid w:val="00F15BFA"/>
    <w:rsid w:val="00F22904"/>
    <w:rsid w:val="00F33745"/>
    <w:rsid w:val="00F353B1"/>
    <w:rsid w:val="00F3572F"/>
    <w:rsid w:val="00F460A1"/>
    <w:rsid w:val="00F545A4"/>
    <w:rsid w:val="00F606D3"/>
    <w:rsid w:val="00F67470"/>
    <w:rsid w:val="00F70F07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D3A18"/>
    <w:rsid w:val="00FE2DC8"/>
    <w:rsid w:val="00FE2E93"/>
    <w:rsid w:val="00FE5693"/>
    <w:rsid w:val="00FF08B0"/>
    <w:rsid w:val="00FF60BB"/>
    <w:rsid w:val="00FF7B4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57023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B718A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1674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674B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78286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1552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4">
    <w:name w:val="Font Style44"/>
    <w:basedOn w:val="a0"/>
    <w:uiPriority w:val="99"/>
    <w:rsid w:val="00C6148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C62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C62137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C6213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1">
    <w:name w:val="Font Style21"/>
    <w:basedOn w:val="a0"/>
    <w:uiPriority w:val="99"/>
    <w:rsid w:val="00C6213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6">
    <w:name w:val="Font Style36"/>
    <w:basedOn w:val="a0"/>
    <w:uiPriority w:val="99"/>
    <w:rsid w:val="002804B0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804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2804B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2804B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7">
    <w:name w:val="Font Style37"/>
    <w:basedOn w:val="a0"/>
    <w:uiPriority w:val="99"/>
    <w:rsid w:val="00A6753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D62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1C67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1C6747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117F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B9B33-1630-4A87-8AD9-E81C0AC32B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F8E977-0EBB-4E90-8CB5-E2385C68D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2C1D1-B7DD-4F4D-9CF3-0A7F6620DC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CAB06-7DC2-4F8B-A5CD-F0EF2AE0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85</cp:revision>
  <cp:lastPrinted>2021-04-22T06:51:00Z</cp:lastPrinted>
  <dcterms:created xsi:type="dcterms:W3CDTF">2021-04-02T12:43:00Z</dcterms:created>
  <dcterms:modified xsi:type="dcterms:W3CDTF">2026-06-19T11:39:00Z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